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2323"/>
        <w:gridCol w:w="5263"/>
        <w:gridCol w:w="2475"/>
      </w:tblGrid>
      <w:tr w:rsidR="002D1E37" w:rsidRPr="002D1E37" w:rsidTr="002D1E37">
        <w:trPr>
          <w:trHeight w:val="180"/>
          <w:jc w:val="center"/>
        </w:trPr>
        <w:tc>
          <w:tcPr>
            <w:tcW w:w="2323" w:type="dxa"/>
            <w:vAlign w:val="center"/>
          </w:tcPr>
          <w:p w:rsidR="002D1E37" w:rsidRPr="002D1E37" w:rsidRDefault="000F17C0" w:rsidP="002D1E37">
            <w:pPr>
              <w:pStyle w:val="stbilgi"/>
              <w:tabs>
                <w:tab w:val="clear" w:pos="4536"/>
                <w:tab w:val="clear" w:pos="9072"/>
              </w:tabs>
              <w:rPr>
                <w:rFonts w:ascii="Century Gothic" w:hAnsi="Century Gothic"/>
                <w:sz w:val="20"/>
              </w:rPr>
            </w:pPr>
            <w:r w:rsidRPr="000F17C0">
              <w:rPr>
                <w:rFonts w:ascii="Century Gothic" w:hAnsi="Century Gothic"/>
                <w:noProof/>
                <w:sz w:val="20"/>
              </w:rPr>
              <w:drawing>
                <wp:inline distT="0" distB="0" distL="0" distR="0">
                  <wp:extent cx="1306081" cy="612476"/>
                  <wp:effectExtent l="19050" t="0" r="8369"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1308352" cy="613541"/>
                          </a:xfrm>
                          <a:prstGeom prst="rect">
                            <a:avLst/>
                          </a:prstGeom>
                          <a:noFill/>
                          <a:ln w="9525">
                            <a:noFill/>
                            <a:miter lim="800000"/>
                            <a:headEnd/>
                            <a:tailEnd/>
                          </a:ln>
                        </pic:spPr>
                      </pic:pic>
                    </a:graphicData>
                  </a:graphic>
                </wp:inline>
              </w:drawing>
            </w:r>
          </w:p>
        </w:tc>
        <w:tc>
          <w:tcPr>
            <w:tcW w:w="5263" w:type="dxa"/>
            <w:vAlign w:val="center"/>
          </w:tcPr>
          <w:p w:rsidR="002D1E37" w:rsidRPr="002D1E37" w:rsidRDefault="002D1E37" w:rsidP="002D1E37">
            <w:pPr>
              <w:spacing w:after="0" w:line="240" w:lineRule="auto"/>
              <w:jc w:val="center"/>
              <w:rPr>
                <w:rFonts w:ascii="Bookman Old Style" w:hAnsi="Bookman Old Style" w:cs="Arial"/>
                <w:bCs/>
                <w:sz w:val="20"/>
                <w:szCs w:val="20"/>
              </w:rPr>
            </w:pPr>
            <w:r w:rsidRPr="002D1E37">
              <w:rPr>
                <w:rFonts w:ascii="Bookman Old Style" w:hAnsi="Bookman Old Style" w:cs="Arial"/>
                <w:bCs/>
                <w:sz w:val="20"/>
                <w:szCs w:val="20"/>
              </w:rPr>
              <w:t>T. C.</w:t>
            </w:r>
          </w:p>
          <w:p w:rsidR="002D1E37" w:rsidRPr="002D1E37" w:rsidRDefault="002D1E37" w:rsidP="002D1E37">
            <w:pPr>
              <w:pStyle w:val="stbilgi"/>
              <w:tabs>
                <w:tab w:val="clear" w:pos="4536"/>
              </w:tabs>
              <w:jc w:val="center"/>
              <w:rPr>
                <w:rFonts w:ascii="Bookman Old Style" w:hAnsi="Bookman Old Style" w:cs="Arial"/>
                <w:bCs/>
                <w:sz w:val="20"/>
                <w:szCs w:val="20"/>
              </w:rPr>
            </w:pPr>
            <w:r w:rsidRPr="002D1E37">
              <w:rPr>
                <w:rFonts w:ascii="Bookman Old Style" w:hAnsi="Bookman Old Style" w:cs="Arial"/>
                <w:bCs/>
                <w:sz w:val="20"/>
                <w:szCs w:val="20"/>
              </w:rPr>
              <w:t>KARACADAĞ KALKINMA AJANSI</w:t>
            </w:r>
          </w:p>
          <w:p w:rsidR="002D1E37" w:rsidRPr="002D1E37" w:rsidRDefault="002D1E37" w:rsidP="002D1E37">
            <w:pPr>
              <w:pStyle w:val="stbilgi"/>
              <w:tabs>
                <w:tab w:val="clear" w:pos="4536"/>
              </w:tabs>
              <w:jc w:val="center"/>
              <w:rPr>
                <w:rFonts w:ascii="Century Gothic" w:hAnsi="Century Gothic"/>
                <w:sz w:val="20"/>
              </w:rPr>
            </w:pPr>
            <w:r w:rsidRPr="002D1E37">
              <w:rPr>
                <w:rFonts w:ascii="Bookman Old Style" w:hAnsi="Bookman Old Style" w:cs="Arial"/>
                <w:bCs/>
                <w:sz w:val="20"/>
                <w:szCs w:val="20"/>
              </w:rPr>
              <w:t>Şanlıurfa Yatırım Destek Ofisi</w:t>
            </w:r>
          </w:p>
        </w:tc>
        <w:tc>
          <w:tcPr>
            <w:tcW w:w="2475" w:type="dxa"/>
            <w:vAlign w:val="center"/>
          </w:tcPr>
          <w:p w:rsidR="002D1E37" w:rsidRPr="002D1E37" w:rsidRDefault="002D1E37" w:rsidP="002D1E37">
            <w:pPr>
              <w:pStyle w:val="stbilgi"/>
              <w:tabs>
                <w:tab w:val="clear" w:pos="9072"/>
              </w:tabs>
              <w:ind w:right="-10"/>
              <w:jc w:val="right"/>
              <w:rPr>
                <w:rFonts w:ascii="Century Gothic" w:hAnsi="Century Gothic"/>
                <w:sz w:val="20"/>
              </w:rPr>
            </w:pPr>
          </w:p>
        </w:tc>
      </w:tr>
    </w:tbl>
    <w:p w:rsidR="002D1E37" w:rsidRDefault="00A26A38" w:rsidP="002D1E37">
      <w:pPr>
        <w:pStyle w:val="bekMetni"/>
        <w:ind w:left="0" w:right="0"/>
        <w:jc w:val="center"/>
        <w:rPr>
          <w:b/>
          <w:sz w:val="18"/>
          <w:szCs w:val="18"/>
        </w:rPr>
      </w:pPr>
      <w:r>
        <w:rPr>
          <w:noProof/>
        </w:rPr>
        <w:drawing>
          <wp:inline distT="0" distB="0" distL="0" distR="0">
            <wp:extent cx="4803116" cy="3205070"/>
            <wp:effectExtent l="19050" t="0" r="0" b="0"/>
            <wp:docPr id="12" name="Resim 12" descr="http://www.turizmaktuel.com/image-upload/news/wtm-londra-bugun-basliyor_141496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urizmaktuel.com/image-upload/news/wtm-londra-bugun-basliyor_1414961589.jpg"/>
                    <pic:cNvPicPr>
                      <a:picLocks noChangeAspect="1" noChangeArrowheads="1"/>
                    </pic:cNvPicPr>
                  </pic:nvPicPr>
                  <pic:blipFill>
                    <a:blip r:embed="rId9" cstate="print"/>
                    <a:srcRect/>
                    <a:stretch>
                      <a:fillRect/>
                    </a:stretch>
                  </pic:blipFill>
                  <pic:spPr bwMode="auto">
                    <a:xfrm>
                      <a:off x="0" y="0"/>
                      <a:ext cx="4802507" cy="3204664"/>
                    </a:xfrm>
                    <a:prstGeom prst="rect">
                      <a:avLst/>
                    </a:prstGeom>
                    <a:noFill/>
                    <a:ln w="9525">
                      <a:noFill/>
                      <a:miter lim="800000"/>
                      <a:headEnd/>
                      <a:tailEnd/>
                    </a:ln>
                  </pic:spPr>
                </pic:pic>
              </a:graphicData>
            </a:graphic>
          </wp:inline>
        </w:drawing>
      </w:r>
    </w:p>
    <w:p w:rsidR="002D1E37" w:rsidRDefault="002D1E37" w:rsidP="002D1E37">
      <w:pPr>
        <w:pStyle w:val="bekMetni"/>
        <w:ind w:left="0" w:right="0"/>
        <w:jc w:val="center"/>
        <w:rPr>
          <w:b/>
          <w:sz w:val="18"/>
          <w:szCs w:val="18"/>
        </w:rPr>
      </w:pPr>
    </w:p>
    <w:p w:rsidR="002D1E37" w:rsidRPr="002D1E37" w:rsidRDefault="00A26A38" w:rsidP="002D1E37">
      <w:pPr>
        <w:pStyle w:val="bekMetni"/>
        <w:ind w:left="0" w:right="0"/>
        <w:jc w:val="center"/>
        <w:rPr>
          <w:rFonts w:asciiTheme="majorHAnsi" w:hAnsiTheme="majorHAnsi"/>
          <w:b/>
          <w:sz w:val="36"/>
          <w:szCs w:val="36"/>
        </w:rPr>
      </w:pPr>
      <w:r>
        <w:rPr>
          <w:rFonts w:asciiTheme="majorHAnsi" w:hAnsiTheme="majorHAnsi"/>
          <w:b/>
          <w:bCs/>
          <w:sz w:val="36"/>
          <w:szCs w:val="36"/>
        </w:rPr>
        <w:t>ŞANLIURFA</w:t>
      </w:r>
      <w:r w:rsidR="002D1E37" w:rsidRPr="002D1E37">
        <w:rPr>
          <w:rFonts w:asciiTheme="majorHAnsi" w:hAnsiTheme="majorHAnsi"/>
          <w:b/>
          <w:bCs/>
          <w:sz w:val="36"/>
          <w:szCs w:val="36"/>
        </w:rPr>
        <w:t xml:space="preserve"> FUAR</w:t>
      </w:r>
      <w:r>
        <w:rPr>
          <w:rFonts w:asciiTheme="majorHAnsi" w:hAnsiTheme="majorHAnsi"/>
          <w:b/>
          <w:bCs/>
          <w:sz w:val="36"/>
          <w:szCs w:val="36"/>
        </w:rPr>
        <w:t xml:space="preserve"> KATILIM</w:t>
      </w:r>
      <w:r w:rsidR="002D1E37" w:rsidRPr="002D1E37">
        <w:rPr>
          <w:rFonts w:asciiTheme="majorHAnsi" w:hAnsiTheme="majorHAnsi"/>
          <w:b/>
          <w:sz w:val="36"/>
          <w:szCs w:val="36"/>
        </w:rPr>
        <w:t xml:space="preserve"> </w:t>
      </w:r>
      <w:r w:rsidR="002D1E37" w:rsidRPr="002D1E37">
        <w:rPr>
          <w:rFonts w:asciiTheme="majorHAnsi" w:hAnsiTheme="majorHAnsi"/>
          <w:b/>
          <w:bCs/>
          <w:sz w:val="36"/>
          <w:szCs w:val="36"/>
        </w:rPr>
        <w:t xml:space="preserve">RAPORU </w:t>
      </w:r>
    </w:p>
    <w:p w:rsidR="002D1E37" w:rsidRDefault="002D1E37" w:rsidP="002D1E37">
      <w:pPr>
        <w:pStyle w:val="bekMetni"/>
        <w:ind w:left="0" w:right="0"/>
        <w:jc w:val="center"/>
        <w:rPr>
          <w:b/>
          <w:bCs/>
          <w:color w:val="000000"/>
          <w:szCs w:val="24"/>
        </w:rPr>
      </w:pPr>
    </w:p>
    <w:p w:rsidR="002D1E37" w:rsidRPr="00E53B88" w:rsidRDefault="002D1E37" w:rsidP="002D1E37">
      <w:pPr>
        <w:pStyle w:val="bekMetni"/>
        <w:ind w:left="0" w:right="0"/>
        <w:jc w:val="center"/>
        <w:rPr>
          <w:b/>
          <w:bCs/>
          <w:color w:val="000000"/>
          <w:szCs w:val="24"/>
        </w:rPr>
      </w:pPr>
      <w:r>
        <w:rPr>
          <w:noProof/>
        </w:rPr>
        <w:drawing>
          <wp:inline distT="0" distB="0" distL="0" distR="0">
            <wp:extent cx="5182678" cy="2917516"/>
            <wp:effectExtent l="19050" t="0" r="0" b="0"/>
            <wp:docPr id="11" name="Resim 9" descr="WTM Fuarında Urfa'nın Turizm Potansiyeli Tanı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M Fuarında Urfa'nın Turizm Potansiyeli Tanıtıldı"/>
                    <pic:cNvPicPr>
                      <a:picLocks noChangeAspect="1" noChangeArrowheads="1"/>
                    </pic:cNvPicPr>
                  </pic:nvPicPr>
                  <pic:blipFill>
                    <a:blip r:embed="rId10" cstate="print"/>
                    <a:srcRect/>
                    <a:stretch>
                      <a:fillRect/>
                    </a:stretch>
                  </pic:blipFill>
                  <pic:spPr bwMode="auto">
                    <a:xfrm>
                      <a:off x="0" y="0"/>
                      <a:ext cx="5184461" cy="2918519"/>
                    </a:xfrm>
                    <a:prstGeom prst="rect">
                      <a:avLst/>
                    </a:prstGeom>
                    <a:noFill/>
                    <a:ln w="9525">
                      <a:noFill/>
                      <a:miter lim="800000"/>
                      <a:headEnd/>
                      <a:tailEnd/>
                    </a:ln>
                  </pic:spPr>
                </pic:pic>
              </a:graphicData>
            </a:graphic>
          </wp:inline>
        </w:drawing>
      </w:r>
    </w:p>
    <w:p w:rsidR="002D1E37" w:rsidRPr="00E53B88" w:rsidRDefault="002D1E37" w:rsidP="002D1E37">
      <w:pPr>
        <w:pStyle w:val="bekMetni"/>
        <w:ind w:left="0" w:right="0"/>
        <w:jc w:val="center"/>
        <w:rPr>
          <w:b/>
          <w:bCs/>
          <w:color w:val="000000"/>
          <w:szCs w:val="24"/>
        </w:rPr>
      </w:pPr>
    </w:p>
    <w:p w:rsidR="00A26A38" w:rsidRDefault="00A26A38" w:rsidP="00A26A38">
      <w:pPr>
        <w:pStyle w:val="bekMetni"/>
        <w:ind w:left="0" w:right="0"/>
        <w:jc w:val="center"/>
        <w:rPr>
          <w:b/>
          <w:szCs w:val="24"/>
        </w:rPr>
      </w:pPr>
    </w:p>
    <w:p w:rsidR="00A26A38" w:rsidRDefault="00A26A38" w:rsidP="00A26A38">
      <w:pPr>
        <w:pStyle w:val="bekMetni"/>
        <w:ind w:left="0" w:right="0"/>
        <w:jc w:val="center"/>
        <w:rPr>
          <w:b/>
          <w:szCs w:val="24"/>
        </w:rPr>
      </w:pPr>
    </w:p>
    <w:p w:rsidR="002D1E37" w:rsidRDefault="002D1E37" w:rsidP="00A26A38">
      <w:pPr>
        <w:pStyle w:val="bekMetni"/>
        <w:ind w:left="0" w:right="0"/>
        <w:jc w:val="center"/>
        <w:rPr>
          <w:b/>
          <w:szCs w:val="24"/>
        </w:rPr>
      </w:pPr>
      <w:r>
        <w:rPr>
          <w:b/>
          <w:szCs w:val="24"/>
        </w:rPr>
        <w:t>Hazırlayan:</w:t>
      </w:r>
    </w:p>
    <w:p w:rsidR="002D1E37" w:rsidRPr="002D1E37" w:rsidRDefault="002D1E37" w:rsidP="00A26A38">
      <w:pPr>
        <w:pStyle w:val="bekMetni"/>
        <w:ind w:left="708" w:right="0" w:firstLine="1"/>
        <w:jc w:val="center"/>
        <w:rPr>
          <w:b/>
          <w:szCs w:val="24"/>
        </w:rPr>
      </w:pPr>
      <w:r>
        <w:rPr>
          <w:b/>
          <w:szCs w:val="24"/>
        </w:rPr>
        <w:t xml:space="preserve">Işılay ÖZCAN </w:t>
      </w:r>
      <w:r w:rsidRPr="002D1E37">
        <w:rPr>
          <w:szCs w:val="24"/>
        </w:rPr>
        <w:t>- Ş.Urfa YDO Uzmanı</w:t>
      </w:r>
      <w:r>
        <w:rPr>
          <w:b/>
          <w:szCs w:val="24"/>
        </w:rPr>
        <w:t xml:space="preserve"> </w:t>
      </w:r>
    </w:p>
    <w:p w:rsidR="002D1E37" w:rsidRDefault="002D1E37">
      <w:pPr>
        <w:rPr>
          <w:rFonts w:ascii="Times New Roman" w:hAnsi="Times New Roman" w:cs="Times New Roman"/>
          <w:b/>
          <w:sz w:val="24"/>
          <w:szCs w:val="24"/>
        </w:rPr>
      </w:pPr>
      <w:r>
        <w:rPr>
          <w:rFonts w:ascii="Times New Roman" w:hAnsi="Times New Roman" w:cs="Times New Roman"/>
          <w:b/>
          <w:sz w:val="24"/>
          <w:szCs w:val="24"/>
        </w:rPr>
        <w:br w:type="page"/>
      </w:r>
    </w:p>
    <w:p w:rsidR="00D653B5" w:rsidRPr="00A26A38" w:rsidRDefault="00AD611A" w:rsidP="00A26A38">
      <w:pPr>
        <w:pStyle w:val="ListeParagraf"/>
        <w:numPr>
          <w:ilvl w:val="0"/>
          <w:numId w:val="9"/>
        </w:numPr>
        <w:spacing w:after="120" w:line="23" w:lineRule="atLeast"/>
        <w:ind w:left="851" w:hanging="284"/>
        <w:contextualSpacing w:val="0"/>
        <w:jc w:val="both"/>
        <w:rPr>
          <w:rFonts w:ascii="Times New Roman" w:hAnsi="Times New Roman" w:cs="Times New Roman"/>
          <w:b/>
          <w:sz w:val="24"/>
          <w:szCs w:val="24"/>
        </w:rPr>
      </w:pPr>
      <w:r w:rsidRPr="00A26A38">
        <w:rPr>
          <w:rFonts w:ascii="Times New Roman" w:hAnsi="Times New Roman" w:cs="Times New Roman"/>
          <w:b/>
          <w:sz w:val="24"/>
          <w:szCs w:val="24"/>
        </w:rPr>
        <w:lastRenderedPageBreak/>
        <w:t>FUAR KİMLİĞİ</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Fuar </w:t>
      </w:r>
      <w:r w:rsidR="008F1D4E" w:rsidRPr="00A26A38">
        <w:rPr>
          <w:rFonts w:ascii="Times New Roman" w:hAnsi="Times New Roman" w:cs="Times New Roman"/>
          <w:b/>
          <w:sz w:val="24"/>
          <w:szCs w:val="24"/>
        </w:rPr>
        <w:t xml:space="preserve">Adı: </w:t>
      </w:r>
      <w:proofErr w:type="spellStart"/>
      <w:r w:rsidR="008F1D4E" w:rsidRPr="00A26A38">
        <w:rPr>
          <w:rFonts w:ascii="Times New Roman" w:hAnsi="Times New Roman" w:cs="Times New Roman"/>
          <w:sz w:val="24"/>
          <w:szCs w:val="24"/>
        </w:rPr>
        <w:t>WTM</w:t>
      </w:r>
      <w:proofErr w:type="spellEnd"/>
      <w:r w:rsidRPr="00A26A38">
        <w:rPr>
          <w:rFonts w:ascii="Times New Roman" w:hAnsi="Times New Roman" w:cs="Times New Roman"/>
          <w:sz w:val="24"/>
          <w:szCs w:val="24"/>
        </w:rPr>
        <w:t xml:space="preserve"> (</w:t>
      </w:r>
      <w:proofErr w:type="spellStart"/>
      <w:r w:rsidRPr="00A26A38">
        <w:rPr>
          <w:rFonts w:ascii="Times New Roman" w:hAnsi="Times New Roman" w:cs="Times New Roman"/>
          <w:sz w:val="24"/>
          <w:szCs w:val="24"/>
        </w:rPr>
        <w:t>World</w:t>
      </w:r>
      <w:proofErr w:type="spellEnd"/>
      <w:r w:rsidRPr="00A26A38">
        <w:rPr>
          <w:rFonts w:ascii="Times New Roman" w:hAnsi="Times New Roman" w:cs="Times New Roman"/>
          <w:sz w:val="24"/>
          <w:szCs w:val="24"/>
        </w:rPr>
        <w:t xml:space="preserve"> </w:t>
      </w:r>
      <w:proofErr w:type="spellStart"/>
      <w:r w:rsidRPr="00A26A38">
        <w:rPr>
          <w:rFonts w:ascii="Times New Roman" w:hAnsi="Times New Roman" w:cs="Times New Roman"/>
          <w:sz w:val="24"/>
          <w:szCs w:val="24"/>
        </w:rPr>
        <w:t>Travel</w:t>
      </w:r>
      <w:proofErr w:type="spellEnd"/>
      <w:r w:rsidRPr="00A26A38">
        <w:rPr>
          <w:rFonts w:ascii="Times New Roman" w:hAnsi="Times New Roman" w:cs="Times New Roman"/>
          <w:sz w:val="24"/>
          <w:szCs w:val="24"/>
        </w:rPr>
        <w:t xml:space="preserve"> Market) Londra Fuarı</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Fuar </w:t>
      </w:r>
      <w:r w:rsidR="008F1D4E" w:rsidRPr="00A26A38">
        <w:rPr>
          <w:rFonts w:ascii="Times New Roman" w:hAnsi="Times New Roman" w:cs="Times New Roman"/>
          <w:b/>
          <w:sz w:val="24"/>
          <w:szCs w:val="24"/>
        </w:rPr>
        <w:t xml:space="preserve">Tarihleri: </w:t>
      </w:r>
      <w:r w:rsidR="008F1D4E" w:rsidRPr="00A26A38">
        <w:rPr>
          <w:rFonts w:ascii="Times New Roman" w:hAnsi="Times New Roman" w:cs="Times New Roman"/>
          <w:sz w:val="24"/>
          <w:szCs w:val="24"/>
        </w:rPr>
        <w:t>0</w:t>
      </w:r>
      <w:r w:rsidR="00A26A38" w:rsidRPr="00A26A38">
        <w:rPr>
          <w:rFonts w:ascii="Times New Roman" w:hAnsi="Times New Roman" w:cs="Times New Roman"/>
          <w:sz w:val="24"/>
          <w:szCs w:val="24"/>
        </w:rPr>
        <w:t>3</w:t>
      </w:r>
      <w:r w:rsidRPr="00A26A38">
        <w:rPr>
          <w:rFonts w:ascii="Times New Roman" w:hAnsi="Times New Roman" w:cs="Times New Roman"/>
          <w:sz w:val="24"/>
          <w:szCs w:val="24"/>
        </w:rPr>
        <w:t>-0</w:t>
      </w:r>
      <w:r w:rsidR="00A26A38" w:rsidRPr="00A26A38">
        <w:rPr>
          <w:rFonts w:ascii="Times New Roman" w:hAnsi="Times New Roman" w:cs="Times New Roman"/>
          <w:sz w:val="24"/>
          <w:szCs w:val="24"/>
        </w:rPr>
        <w:t>6</w:t>
      </w:r>
      <w:r w:rsidRPr="00A26A38">
        <w:rPr>
          <w:rFonts w:ascii="Times New Roman" w:hAnsi="Times New Roman" w:cs="Times New Roman"/>
          <w:sz w:val="24"/>
          <w:szCs w:val="24"/>
        </w:rPr>
        <w:t xml:space="preserve"> Kasım 2014 </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Fuar </w:t>
      </w:r>
      <w:r w:rsidR="008F1D4E" w:rsidRPr="00A26A38">
        <w:rPr>
          <w:rFonts w:ascii="Times New Roman" w:hAnsi="Times New Roman" w:cs="Times New Roman"/>
          <w:b/>
          <w:sz w:val="24"/>
          <w:szCs w:val="24"/>
        </w:rPr>
        <w:t xml:space="preserve">Yeri: </w:t>
      </w:r>
      <w:r w:rsidR="008F1D4E" w:rsidRPr="00A26A38">
        <w:rPr>
          <w:rFonts w:ascii="Times New Roman" w:hAnsi="Times New Roman" w:cs="Times New Roman"/>
          <w:sz w:val="24"/>
          <w:szCs w:val="24"/>
        </w:rPr>
        <w:t>Londra</w:t>
      </w:r>
      <w:r w:rsidRPr="00A26A38">
        <w:rPr>
          <w:rFonts w:ascii="Times New Roman" w:hAnsi="Times New Roman" w:cs="Times New Roman"/>
          <w:sz w:val="24"/>
          <w:szCs w:val="24"/>
        </w:rPr>
        <w:t>/İngiltere</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Fuar </w:t>
      </w:r>
      <w:r w:rsidR="008F1D4E" w:rsidRPr="00A26A38">
        <w:rPr>
          <w:rFonts w:ascii="Times New Roman" w:hAnsi="Times New Roman" w:cs="Times New Roman"/>
          <w:b/>
          <w:sz w:val="24"/>
          <w:szCs w:val="24"/>
        </w:rPr>
        <w:t xml:space="preserve">Alanı: </w:t>
      </w:r>
      <w:proofErr w:type="spellStart"/>
      <w:r w:rsidR="008F1D4E" w:rsidRPr="00A26A38">
        <w:rPr>
          <w:rFonts w:ascii="Times New Roman" w:hAnsi="Times New Roman" w:cs="Times New Roman"/>
          <w:sz w:val="24"/>
          <w:szCs w:val="24"/>
        </w:rPr>
        <w:t>ExCell</w:t>
      </w:r>
      <w:proofErr w:type="spellEnd"/>
      <w:r w:rsidRPr="00A26A38">
        <w:rPr>
          <w:rFonts w:ascii="Times New Roman" w:hAnsi="Times New Roman" w:cs="Times New Roman"/>
          <w:sz w:val="24"/>
          <w:szCs w:val="24"/>
        </w:rPr>
        <w:t xml:space="preserve"> Londra</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Ziyaret </w:t>
      </w:r>
      <w:r w:rsidR="008F1D4E" w:rsidRPr="00A26A38">
        <w:rPr>
          <w:rFonts w:ascii="Times New Roman" w:hAnsi="Times New Roman" w:cs="Times New Roman"/>
          <w:b/>
          <w:sz w:val="24"/>
          <w:szCs w:val="24"/>
        </w:rPr>
        <w:t xml:space="preserve">Saatleri: </w:t>
      </w:r>
      <w:r w:rsidR="008F1D4E" w:rsidRPr="00A26A38">
        <w:rPr>
          <w:rFonts w:ascii="Times New Roman" w:hAnsi="Times New Roman" w:cs="Times New Roman"/>
          <w:sz w:val="24"/>
          <w:szCs w:val="24"/>
        </w:rPr>
        <w:t>10</w:t>
      </w:r>
      <w:r w:rsidR="00A26A38" w:rsidRPr="00A26A38">
        <w:rPr>
          <w:rFonts w:ascii="Times New Roman" w:hAnsi="Times New Roman" w:cs="Times New Roman"/>
          <w:sz w:val="24"/>
          <w:szCs w:val="24"/>
        </w:rPr>
        <w:t>.00</w:t>
      </w:r>
      <w:r w:rsidRPr="00A26A38">
        <w:rPr>
          <w:rFonts w:ascii="Times New Roman" w:hAnsi="Times New Roman" w:cs="Times New Roman"/>
          <w:sz w:val="24"/>
          <w:szCs w:val="24"/>
        </w:rPr>
        <w:t xml:space="preserve">-18.00 </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Katılımcı </w:t>
      </w:r>
      <w:r w:rsidR="008F1D4E" w:rsidRPr="00A26A38">
        <w:rPr>
          <w:rFonts w:ascii="Times New Roman" w:hAnsi="Times New Roman" w:cs="Times New Roman"/>
          <w:b/>
          <w:sz w:val="24"/>
          <w:szCs w:val="24"/>
        </w:rPr>
        <w:t xml:space="preserve">Sayısı: </w:t>
      </w:r>
      <w:r w:rsidR="008F1D4E" w:rsidRPr="00A26A38">
        <w:rPr>
          <w:rFonts w:ascii="Times New Roman" w:hAnsi="Times New Roman" w:cs="Times New Roman"/>
          <w:sz w:val="24"/>
          <w:szCs w:val="24"/>
        </w:rPr>
        <w:t>180</w:t>
      </w:r>
      <w:r w:rsidRPr="00A26A38">
        <w:rPr>
          <w:rFonts w:ascii="Times New Roman" w:hAnsi="Times New Roman" w:cs="Times New Roman"/>
          <w:sz w:val="24"/>
          <w:szCs w:val="24"/>
        </w:rPr>
        <w:t xml:space="preserve"> ülkeden 5.000 k</w:t>
      </w:r>
      <w:r w:rsidR="00A26A38" w:rsidRPr="00A26A38">
        <w:rPr>
          <w:rFonts w:ascii="Times New Roman" w:hAnsi="Times New Roman" w:cs="Times New Roman"/>
          <w:sz w:val="24"/>
          <w:szCs w:val="24"/>
        </w:rPr>
        <w:t>urum ve kuruluş ile 46,000 kişi</w:t>
      </w:r>
    </w:p>
    <w:p w:rsidR="00D653B5" w:rsidRPr="00A26A38" w:rsidRDefault="00AD611A" w:rsidP="00A26A38">
      <w:pPr>
        <w:spacing w:after="120" w:line="23" w:lineRule="atLeast"/>
        <w:jc w:val="both"/>
        <w:rPr>
          <w:rFonts w:ascii="Times New Roman" w:hAnsi="Times New Roman" w:cs="Times New Roman"/>
          <w:sz w:val="24"/>
          <w:szCs w:val="24"/>
        </w:rPr>
      </w:pPr>
      <w:r w:rsidRPr="00A26A38">
        <w:rPr>
          <w:rFonts w:ascii="Times New Roman" w:hAnsi="Times New Roman" w:cs="Times New Roman"/>
          <w:b/>
          <w:sz w:val="24"/>
          <w:szCs w:val="24"/>
        </w:rPr>
        <w:t xml:space="preserve">Ziyaretçi </w:t>
      </w:r>
      <w:r w:rsidR="008F1D4E" w:rsidRPr="00A26A38">
        <w:rPr>
          <w:rFonts w:ascii="Times New Roman" w:hAnsi="Times New Roman" w:cs="Times New Roman"/>
          <w:b/>
          <w:sz w:val="24"/>
          <w:szCs w:val="24"/>
        </w:rPr>
        <w:t xml:space="preserve">Sayısı: </w:t>
      </w:r>
      <w:r w:rsidR="00E51324">
        <w:rPr>
          <w:rFonts w:ascii="Times New Roman" w:hAnsi="Times New Roman" w:cs="Times New Roman"/>
          <w:sz w:val="24"/>
          <w:szCs w:val="24"/>
        </w:rPr>
        <w:t>8</w:t>
      </w:r>
      <w:r w:rsidR="008F1D4E" w:rsidRPr="00A26A38">
        <w:rPr>
          <w:rFonts w:ascii="Times New Roman" w:hAnsi="Times New Roman" w:cs="Times New Roman"/>
          <w:sz w:val="24"/>
          <w:szCs w:val="24"/>
        </w:rPr>
        <w:t>0</w:t>
      </w:r>
      <w:r w:rsidRPr="00A26A38">
        <w:rPr>
          <w:rFonts w:ascii="Times New Roman" w:hAnsi="Times New Roman" w:cs="Times New Roman"/>
          <w:sz w:val="24"/>
          <w:szCs w:val="24"/>
        </w:rPr>
        <w:t>.000</w:t>
      </w:r>
    </w:p>
    <w:p w:rsidR="00D653B5" w:rsidRPr="00A26A38" w:rsidRDefault="00A26A38" w:rsidP="00A26A38">
      <w:pPr>
        <w:pStyle w:val="ListeParagraf"/>
        <w:numPr>
          <w:ilvl w:val="0"/>
          <w:numId w:val="9"/>
        </w:numPr>
        <w:spacing w:after="120" w:line="23" w:lineRule="atLeast"/>
        <w:ind w:left="851" w:hanging="284"/>
        <w:contextualSpacing w:val="0"/>
        <w:jc w:val="both"/>
        <w:rPr>
          <w:rFonts w:ascii="Times New Roman" w:hAnsi="Times New Roman" w:cs="Times New Roman"/>
          <w:b/>
          <w:sz w:val="24"/>
          <w:szCs w:val="24"/>
        </w:rPr>
      </w:pPr>
      <w:r>
        <w:rPr>
          <w:rFonts w:ascii="Times New Roman" w:hAnsi="Times New Roman" w:cs="Times New Roman"/>
          <w:b/>
          <w:sz w:val="24"/>
          <w:szCs w:val="24"/>
        </w:rPr>
        <w:t>DANIŞMA KURULU</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proofErr w:type="spellStart"/>
      <w:r w:rsidRPr="00E51324">
        <w:rPr>
          <w:rFonts w:ascii="Times New Roman" w:hAnsi="Times New Roman" w:cs="Times New Roman"/>
          <w:sz w:val="24"/>
          <w:szCs w:val="24"/>
        </w:rPr>
        <w:t>Nikki</w:t>
      </w:r>
      <w:proofErr w:type="spellEnd"/>
      <w:r w:rsidRPr="00E51324">
        <w:rPr>
          <w:rFonts w:ascii="Times New Roman" w:hAnsi="Times New Roman" w:cs="Times New Roman"/>
          <w:sz w:val="24"/>
          <w:szCs w:val="24"/>
        </w:rPr>
        <w:t xml:space="preserve"> Beyaz, Seyahat Birliği ABTA Ltd</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0" w:name="Article_1387"/>
      <w:bookmarkEnd w:id="0"/>
      <w:r w:rsidRPr="00E51324">
        <w:rPr>
          <w:rFonts w:ascii="Times New Roman" w:hAnsi="Times New Roman" w:cs="Times New Roman"/>
          <w:sz w:val="24"/>
          <w:szCs w:val="24"/>
        </w:rPr>
        <w:t>Tracey Poggio, ANTOR</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1" w:name="Article_1389"/>
      <w:bookmarkEnd w:id="1"/>
      <w:r w:rsidRPr="00E51324">
        <w:rPr>
          <w:rFonts w:ascii="Times New Roman" w:hAnsi="Times New Roman" w:cs="Times New Roman"/>
          <w:sz w:val="24"/>
          <w:szCs w:val="24"/>
        </w:rPr>
        <w:t>Carol Hay, Karayip Turizm Örgütü (CTO)</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2" w:name="Article_1391"/>
      <w:bookmarkEnd w:id="2"/>
      <w:r w:rsidRPr="00E51324">
        <w:rPr>
          <w:rFonts w:ascii="Times New Roman" w:hAnsi="Times New Roman" w:cs="Times New Roman"/>
          <w:sz w:val="24"/>
          <w:szCs w:val="24"/>
        </w:rPr>
        <w:t>Bolton OBE DL Barones Morris, Lordlar Kamarası</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3" w:name="Article_1392"/>
      <w:bookmarkEnd w:id="3"/>
      <w:r w:rsidRPr="00E51324">
        <w:rPr>
          <w:rFonts w:ascii="Times New Roman" w:hAnsi="Times New Roman" w:cs="Times New Roman"/>
          <w:sz w:val="24"/>
          <w:szCs w:val="24"/>
        </w:rPr>
        <w:t>Bill Maxwell, Seyahat ve Turizm Enstitüsü (ITT)</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4" w:name="Article_1393"/>
      <w:bookmarkEnd w:id="4"/>
      <w:r w:rsidRPr="00E51324">
        <w:rPr>
          <w:rFonts w:ascii="Times New Roman" w:hAnsi="Times New Roman" w:cs="Times New Roman"/>
          <w:sz w:val="24"/>
          <w:szCs w:val="24"/>
        </w:rPr>
        <w:t>Philippe Orman, Uluslararası Hava Taşımacılığı Birliği (IATA)</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5" w:name="Article_1394"/>
      <w:bookmarkEnd w:id="5"/>
      <w:r w:rsidRPr="00E51324">
        <w:rPr>
          <w:rFonts w:ascii="Times New Roman" w:hAnsi="Times New Roman" w:cs="Times New Roman"/>
          <w:sz w:val="24"/>
          <w:szCs w:val="24"/>
        </w:rPr>
        <w:t>Tracy Halliwell, Londra &amp; Partners</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6" w:name="Article_1395"/>
      <w:bookmarkEnd w:id="6"/>
      <w:r w:rsidRPr="00E51324">
        <w:rPr>
          <w:rFonts w:ascii="Times New Roman" w:hAnsi="Times New Roman" w:cs="Times New Roman"/>
          <w:sz w:val="24"/>
          <w:szCs w:val="24"/>
        </w:rPr>
        <w:t>Nigel Vere Nicoll, Afrika Seyahat ve Turizm Derneği (ATTA)</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7" w:name="Article_1396"/>
      <w:bookmarkEnd w:id="7"/>
      <w:r w:rsidRPr="00E51324">
        <w:rPr>
          <w:rFonts w:ascii="Times New Roman" w:hAnsi="Times New Roman" w:cs="Times New Roman"/>
          <w:sz w:val="24"/>
          <w:szCs w:val="24"/>
        </w:rPr>
        <w:t>Tom Jenkins, Avrupa Tur Operatörleri Birliği (ETOA)</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8" w:name="Article_1397"/>
      <w:bookmarkEnd w:id="8"/>
      <w:r w:rsidRPr="00E51324">
        <w:rPr>
          <w:rFonts w:ascii="Times New Roman" w:hAnsi="Times New Roman" w:cs="Times New Roman"/>
          <w:sz w:val="24"/>
          <w:szCs w:val="24"/>
        </w:rPr>
        <w:t>Ken Robinson CBE FTS Başkanı, Turizm Derneği Think Tank</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9" w:name="Article_1398"/>
      <w:bookmarkEnd w:id="9"/>
      <w:r w:rsidRPr="00E51324">
        <w:rPr>
          <w:rFonts w:ascii="Times New Roman" w:hAnsi="Times New Roman" w:cs="Times New Roman"/>
          <w:sz w:val="24"/>
          <w:szCs w:val="24"/>
        </w:rPr>
        <w:t>Dermot Blastland, loveholidays.com</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10" w:name="Article_1399"/>
      <w:bookmarkEnd w:id="10"/>
      <w:r w:rsidRPr="00E51324">
        <w:rPr>
          <w:rFonts w:ascii="Times New Roman" w:hAnsi="Times New Roman" w:cs="Times New Roman"/>
          <w:sz w:val="24"/>
          <w:szCs w:val="24"/>
        </w:rPr>
        <w:t>Deirdre Wells OBE, UKInbound (UKI)</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11" w:name="Article_1400"/>
      <w:bookmarkEnd w:id="11"/>
      <w:r w:rsidRPr="00E51324">
        <w:rPr>
          <w:rFonts w:ascii="Times New Roman" w:hAnsi="Times New Roman" w:cs="Times New Roman"/>
          <w:sz w:val="24"/>
          <w:szCs w:val="24"/>
        </w:rPr>
        <w:t>DR. Zoltán Somogyi, Dünya Turizm Örgütü (UNWTO)</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12" w:name="Article_1401"/>
      <w:bookmarkEnd w:id="12"/>
      <w:r w:rsidRPr="00E51324">
        <w:rPr>
          <w:rFonts w:ascii="Times New Roman" w:hAnsi="Times New Roman" w:cs="Times New Roman"/>
          <w:sz w:val="24"/>
          <w:szCs w:val="24"/>
        </w:rPr>
        <w:t>Jaco Coetzee, VisitBritain (VB)</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13" w:name="Article_1402"/>
      <w:bookmarkEnd w:id="13"/>
      <w:r w:rsidRPr="00E51324">
        <w:rPr>
          <w:rFonts w:ascii="Times New Roman" w:hAnsi="Times New Roman" w:cs="Times New Roman"/>
          <w:sz w:val="24"/>
          <w:szCs w:val="24"/>
        </w:rPr>
        <w:t>Geoffrey Breeze, WTTC</w:t>
      </w:r>
    </w:p>
    <w:p w:rsidR="00D653B5" w:rsidRPr="00E51324" w:rsidRDefault="00AD611A" w:rsidP="00E51324">
      <w:pPr>
        <w:pStyle w:val="ListeParagraf"/>
        <w:numPr>
          <w:ilvl w:val="0"/>
          <w:numId w:val="11"/>
        </w:numPr>
        <w:spacing w:after="120" w:line="23" w:lineRule="atLeast"/>
        <w:ind w:left="284" w:hanging="284"/>
        <w:contextualSpacing w:val="0"/>
        <w:jc w:val="both"/>
        <w:rPr>
          <w:rFonts w:ascii="Times New Roman" w:hAnsi="Times New Roman" w:cs="Times New Roman"/>
          <w:sz w:val="24"/>
          <w:szCs w:val="24"/>
        </w:rPr>
      </w:pPr>
      <w:bookmarkStart w:id="14" w:name="Article_1403"/>
      <w:bookmarkEnd w:id="14"/>
      <w:r w:rsidRPr="00E51324">
        <w:rPr>
          <w:rFonts w:ascii="Times New Roman" w:hAnsi="Times New Roman" w:cs="Times New Roman"/>
          <w:sz w:val="24"/>
          <w:szCs w:val="24"/>
        </w:rPr>
        <w:t>Martin Craigs, Pasifik Asya Seyahat Birliği (PATA)</w:t>
      </w:r>
    </w:p>
    <w:p w:rsidR="00D653B5" w:rsidRPr="00A26A38" w:rsidRDefault="00AD611A" w:rsidP="00A26A38">
      <w:pPr>
        <w:pStyle w:val="ListeParagraf"/>
        <w:numPr>
          <w:ilvl w:val="0"/>
          <w:numId w:val="9"/>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b/>
          <w:sz w:val="24"/>
          <w:szCs w:val="24"/>
        </w:rPr>
        <w:t>FUAR</w:t>
      </w:r>
      <w:r w:rsidRPr="00A26A38">
        <w:rPr>
          <w:rFonts w:ascii="Times New Roman" w:hAnsi="Times New Roman" w:cs="Times New Roman"/>
          <w:b/>
          <w:bCs/>
          <w:sz w:val="24"/>
          <w:szCs w:val="24"/>
        </w:rPr>
        <w:t xml:space="preserve"> KONU VE KATILIMCILARI </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Turizm Destinasyonları, Ülkeler, Kıtalar, Acenteler, Tur Operatörleri, Turizm ve Tanıtma Sektörü Basın ve Medyası, Satın Alıcılar, Turizm Tedarikçileri, Tatilciler, Genç Turizmi, Engelli Turizmi, Butik Oteller, Macera, Spor, Dalış Turizmi, Sağlık Turizmi.</w:t>
      </w:r>
    </w:p>
    <w:p w:rsidR="00D653B5" w:rsidRPr="00A26A38" w:rsidRDefault="00AD611A" w:rsidP="00A26A38">
      <w:pPr>
        <w:pStyle w:val="ListeParagraf"/>
        <w:numPr>
          <w:ilvl w:val="0"/>
          <w:numId w:val="9"/>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b/>
          <w:bCs/>
          <w:sz w:val="24"/>
          <w:szCs w:val="24"/>
        </w:rPr>
        <w:t>FUAR HAKKINDA</w:t>
      </w:r>
    </w:p>
    <w:p w:rsidR="00E51324"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Turizm sektörü açısından bir sonraki yılın gözlem ve tahmini için önemli bir buluşma noktası olarak görülen WTM Turizm Fuarı</w:t>
      </w:r>
      <w:r w:rsidR="00E51324">
        <w:rPr>
          <w:rFonts w:ascii="Times New Roman" w:hAnsi="Times New Roman" w:cs="Times New Roman"/>
          <w:sz w:val="24"/>
          <w:szCs w:val="24"/>
        </w:rPr>
        <w:t>,</w:t>
      </w:r>
      <w:r w:rsidRPr="00A26A38">
        <w:rPr>
          <w:rFonts w:ascii="Times New Roman" w:hAnsi="Times New Roman" w:cs="Times New Roman"/>
          <w:sz w:val="24"/>
          <w:szCs w:val="24"/>
        </w:rPr>
        <w:t xml:space="preserve"> 03-06 Kasım 2014 tarihleri arasında İngiltere’nin başkenti Londra’da 35</w:t>
      </w:r>
      <w:r w:rsidR="00E51324">
        <w:rPr>
          <w:rFonts w:ascii="Times New Roman" w:hAnsi="Times New Roman" w:cs="Times New Roman"/>
          <w:sz w:val="24"/>
          <w:szCs w:val="24"/>
        </w:rPr>
        <w:t xml:space="preserve">'inci </w:t>
      </w:r>
      <w:r w:rsidRPr="00A26A38">
        <w:rPr>
          <w:rFonts w:ascii="Times New Roman" w:hAnsi="Times New Roman" w:cs="Times New Roman"/>
          <w:sz w:val="24"/>
          <w:szCs w:val="24"/>
        </w:rPr>
        <w:t xml:space="preserve">kez düzenlenmiştir. </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Fuar idaresi tarafından yapılan açıklamaya göre; fuara yaklaşık 180 ülkeden 215 katılımcı ile birlikte 5.000 kurum/kuruluş stand alarak katılmış, fuarı önceki yıla göre %</w:t>
      </w:r>
      <w:r w:rsidR="00E51324">
        <w:rPr>
          <w:rFonts w:ascii="Times New Roman" w:hAnsi="Times New Roman" w:cs="Times New Roman"/>
          <w:sz w:val="24"/>
          <w:szCs w:val="24"/>
        </w:rPr>
        <w:t xml:space="preserve"> </w:t>
      </w:r>
      <w:r w:rsidRPr="00A26A38">
        <w:rPr>
          <w:rFonts w:ascii="Times New Roman" w:hAnsi="Times New Roman" w:cs="Times New Roman"/>
          <w:sz w:val="24"/>
          <w:szCs w:val="24"/>
        </w:rPr>
        <w:t>5 artışla yaklaşık 80.000 kişi ziyaret etmiştir.</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lastRenderedPageBreak/>
        <w:t xml:space="preserve">Ancak resmi rakamların aksine ziyaretçi sayısının açıklanandan çok daha az olduğu düşünülmektedir. İnternet teknolojisindeki önemli gelişmeler ve sosyal medyanın etkin kullanımının bir neticesi olarak turizm profesyonellerince fuarlara katılım oranı hızla düşmeye devam etmektedir. Fuar katılımlarının işletmelere getirdiği bütçe yükünü (stand ücretler, konaklama, ulaşım harcamaları vs.) sonuçlarını analiz edebilecekleri alanlarda değerlendirmeleri (internet reklamları, </w:t>
      </w:r>
      <w:proofErr w:type="gramStart"/>
      <w:r w:rsidRPr="00A26A38">
        <w:rPr>
          <w:rFonts w:ascii="Times New Roman" w:hAnsi="Times New Roman" w:cs="Times New Roman"/>
          <w:sz w:val="24"/>
          <w:szCs w:val="24"/>
        </w:rPr>
        <w:t>promosyon</w:t>
      </w:r>
      <w:proofErr w:type="gramEnd"/>
      <w:r w:rsidRPr="00A26A38">
        <w:rPr>
          <w:rFonts w:ascii="Times New Roman" w:hAnsi="Times New Roman" w:cs="Times New Roman"/>
          <w:sz w:val="24"/>
          <w:szCs w:val="24"/>
        </w:rPr>
        <w:t xml:space="preserve"> vs.) bir başka neden olarak ortaya çıkmaktadır. Fuar katılımlarında yeni </w:t>
      </w:r>
      <w:proofErr w:type="gramStart"/>
      <w:r w:rsidRPr="00A26A38">
        <w:rPr>
          <w:rFonts w:ascii="Times New Roman" w:hAnsi="Times New Roman" w:cs="Times New Roman"/>
          <w:sz w:val="24"/>
          <w:szCs w:val="24"/>
        </w:rPr>
        <w:t>trend</w:t>
      </w:r>
      <w:proofErr w:type="gramEnd"/>
      <w:r w:rsidRPr="00A26A38">
        <w:rPr>
          <w:rFonts w:ascii="Times New Roman" w:hAnsi="Times New Roman" w:cs="Times New Roman"/>
          <w:sz w:val="24"/>
          <w:szCs w:val="24"/>
        </w:rPr>
        <w:t xml:space="preserve"> ise kısa süreli ziyarettir. Profesyoneller, önemli fuarlardaki randevularını tek bir güne toplamaktadır. </w:t>
      </w:r>
    </w:p>
    <w:p w:rsidR="00D653B5" w:rsidRPr="00A26A38" w:rsidRDefault="00AD611A" w:rsidP="00A26A38">
      <w:pPr>
        <w:pStyle w:val="ListeParagraf"/>
        <w:numPr>
          <w:ilvl w:val="0"/>
          <w:numId w:val="9"/>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b/>
          <w:sz w:val="24"/>
          <w:szCs w:val="24"/>
        </w:rPr>
        <w:t>TÜRKİYE</w:t>
      </w:r>
      <w:r w:rsidRPr="00A26A38">
        <w:rPr>
          <w:rFonts w:ascii="Times New Roman" w:hAnsi="Times New Roman" w:cs="Times New Roman"/>
          <w:b/>
          <w:bCs/>
          <w:sz w:val="24"/>
          <w:szCs w:val="24"/>
        </w:rPr>
        <w:t xml:space="preserve"> STANDI </w:t>
      </w:r>
    </w:p>
    <w:p w:rsidR="009F4412" w:rsidRDefault="009F4412" w:rsidP="009F4412">
      <w:pPr>
        <w:spacing w:after="120" w:line="23" w:lineRule="atLeast"/>
        <w:jc w:val="center"/>
        <w:rPr>
          <w:rFonts w:ascii="Times New Roman" w:hAnsi="Times New Roman" w:cs="Times New Roman"/>
          <w:sz w:val="24"/>
          <w:szCs w:val="24"/>
        </w:rPr>
      </w:pPr>
      <w:r w:rsidRPr="009F4412">
        <w:rPr>
          <w:rFonts w:ascii="Times New Roman" w:hAnsi="Times New Roman" w:cs="Times New Roman"/>
          <w:noProof/>
          <w:sz w:val="24"/>
          <w:szCs w:val="24"/>
          <w:lang w:eastAsia="tr-TR"/>
        </w:rPr>
        <w:drawing>
          <wp:inline distT="0" distB="0" distL="0" distR="0">
            <wp:extent cx="4640414" cy="2878372"/>
            <wp:effectExtent l="19050" t="0" r="7786" b="0"/>
            <wp:docPr id="13" name="Resim 1" descr="C:\Users\iozcan\Desktop\haberler\londra fuarı\fotoğra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zcan\Desktop\haberler\londra fuarı\fotoğraf 3.JPG"/>
                    <pic:cNvPicPr>
                      <a:picLocks noChangeAspect="1" noChangeArrowheads="1"/>
                    </pic:cNvPicPr>
                  </pic:nvPicPr>
                  <pic:blipFill>
                    <a:blip r:embed="rId11" cstate="print"/>
                    <a:srcRect/>
                    <a:stretch>
                      <a:fillRect/>
                    </a:stretch>
                  </pic:blipFill>
                  <pic:spPr bwMode="auto">
                    <a:xfrm>
                      <a:off x="0" y="0"/>
                      <a:ext cx="4643226" cy="2880116"/>
                    </a:xfrm>
                    <a:prstGeom prst="rect">
                      <a:avLst/>
                    </a:prstGeom>
                    <a:noFill/>
                    <a:ln w="9525">
                      <a:noFill/>
                      <a:miter lim="800000"/>
                      <a:headEnd/>
                      <a:tailEnd/>
                    </a:ln>
                  </pic:spPr>
                </pic:pic>
              </a:graphicData>
            </a:graphic>
          </wp:inline>
        </w:drawing>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Türkiye, WTM Londra Fuarı’nda 783 metrekarelik bir alanda temsil edilmiştir. “Home of” sloganı ile temsil edilen Türkiye’nin standında kamu ve özel sektör temsilcilerinden oluşan 60 kuruluş yer almıştır. Kültür ve Turizm Bakanlığı Tanıtma Genel Müdürü Sayın İrfan Önal ve Londra Tanıtma Ataşesi Sayın Ali Selçuk Can fuar boyunca ikili temaslarda bulunurken</w:t>
      </w:r>
      <w:r w:rsidR="009F4412">
        <w:rPr>
          <w:rFonts w:ascii="Times New Roman" w:hAnsi="Times New Roman" w:cs="Times New Roman"/>
          <w:sz w:val="24"/>
          <w:szCs w:val="24"/>
        </w:rPr>
        <w:t>,</w:t>
      </w:r>
      <w:r w:rsidRPr="00A26A38">
        <w:rPr>
          <w:rFonts w:ascii="Times New Roman" w:hAnsi="Times New Roman" w:cs="Times New Roman"/>
          <w:sz w:val="24"/>
          <w:szCs w:val="24"/>
        </w:rPr>
        <w:t xml:space="preserve"> T.C. Londra Büyükelçisi Sayın </w:t>
      </w:r>
      <w:proofErr w:type="spellStart"/>
      <w:r w:rsidRPr="00A26A38">
        <w:rPr>
          <w:rFonts w:ascii="Times New Roman" w:hAnsi="Times New Roman" w:cs="Times New Roman"/>
          <w:sz w:val="24"/>
          <w:szCs w:val="24"/>
        </w:rPr>
        <w:t>Abdurrahman</w:t>
      </w:r>
      <w:proofErr w:type="spellEnd"/>
      <w:r w:rsidRPr="00A26A38">
        <w:rPr>
          <w:rFonts w:ascii="Times New Roman" w:hAnsi="Times New Roman" w:cs="Times New Roman"/>
          <w:sz w:val="24"/>
          <w:szCs w:val="24"/>
        </w:rPr>
        <w:t xml:space="preserve"> Bilgiç de Türkiye standını ziyaret ederek görüşmelerde bulunmuştur. </w:t>
      </w:r>
    </w:p>
    <w:p w:rsidR="00D653B5" w:rsidRPr="00A26A38" w:rsidRDefault="00AD611A" w:rsidP="00A26A38">
      <w:pPr>
        <w:pStyle w:val="ListeParagraf"/>
        <w:numPr>
          <w:ilvl w:val="0"/>
          <w:numId w:val="9"/>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b/>
          <w:sz w:val="24"/>
          <w:szCs w:val="24"/>
        </w:rPr>
        <w:t>ŞANLIURFA</w:t>
      </w:r>
      <w:r w:rsidRPr="00A26A38">
        <w:rPr>
          <w:rFonts w:ascii="Times New Roman" w:hAnsi="Times New Roman" w:cs="Times New Roman"/>
          <w:b/>
          <w:bCs/>
          <w:sz w:val="24"/>
          <w:szCs w:val="24"/>
        </w:rPr>
        <w:t xml:space="preserve"> STANDI</w:t>
      </w:r>
    </w:p>
    <w:p w:rsidR="00D653B5" w:rsidRPr="00A26A38" w:rsidRDefault="000F17C0" w:rsidP="00A26A38">
      <w:pPr>
        <w:spacing w:after="120" w:line="23" w:lineRule="atLeast"/>
        <w:jc w:val="center"/>
        <w:rPr>
          <w:rFonts w:ascii="Times New Roman" w:hAnsi="Times New Roman" w:cs="Times New Roman"/>
          <w:b/>
          <w:bCs/>
          <w:sz w:val="24"/>
          <w:szCs w:val="24"/>
        </w:rPr>
      </w:pPr>
      <w:r w:rsidRPr="00A26A38">
        <w:rPr>
          <w:rFonts w:ascii="Times New Roman" w:hAnsi="Times New Roman" w:cs="Times New Roman"/>
          <w:noProof/>
          <w:sz w:val="24"/>
          <w:szCs w:val="24"/>
          <w:lang w:eastAsia="tr-TR"/>
        </w:rPr>
        <w:drawing>
          <wp:inline distT="0" distB="0" distL="0" distR="0">
            <wp:extent cx="4067921" cy="2918129"/>
            <wp:effectExtent l="19050" t="0" r="8779" b="0"/>
            <wp:docPr id="2" name="Resim 2" descr="C:\Users\iozcan\Desktop\haberler\londra fuarı\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zcan\Desktop\haberler\londra fuarı\fotoğraf 1.JPG"/>
                    <pic:cNvPicPr>
                      <a:picLocks noChangeAspect="1" noChangeArrowheads="1"/>
                    </pic:cNvPicPr>
                  </pic:nvPicPr>
                  <pic:blipFill>
                    <a:blip r:embed="rId12" cstate="print"/>
                    <a:srcRect/>
                    <a:stretch>
                      <a:fillRect/>
                    </a:stretch>
                  </pic:blipFill>
                  <pic:spPr bwMode="auto">
                    <a:xfrm>
                      <a:off x="0" y="0"/>
                      <a:ext cx="4075136" cy="2923305"/>
                    </a:xfrm>
                    <a:prstGeom prst="rect">
                      <a:avLst/>
                    </a:prstGeom>
                    <a:noFill/>
                    <a:ln w="9525">
                      <a:noFill/>
                      <a:miter lim="800000"/>
                      <a:headEnd/>
                      <a:tailEnd/>
                    </a:ln>
                  </pic:spPr>
                </pic:pic>
              </a:graphicData>
            </a:graphic>
          </wp:inline>
        </w:drawing>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lastRenderedPageBreak/>
        <w:t>Fuara Şanlıurfa'yı temsilen</w:t>
      </w:r>
      <w:r w:rsidR="009F4412">
        <w:rPr>
          <w:rFonts w:ascii="Times New Roman" w:hAnsi="Times New Roman" w:cs="Times New Roman"/>
          <w:sz w:val="24"/>
          <w:szCs w:val="24"/>
        </w:rPr>
        <w:t>,</w:t>
      </w:r>
      <w:r w:rsidRPr="00A26A38">
        <w:rPr>
          <w:rFonts w:ascii="Times New Roman" w:hAnsi="Times New Roman" w:cs="Times New Roman"/>
          <w:sz w:val="24"/>
          <w:szCs w:val="24"/>
        </w:rPr>
        <w:t xml:space="preserve"> </w:t>
      </w:r>
    </w:p>
    <w:p w:rsidR="00D653B5" w:rsidRPr="00A26A38" w:rsidRDefault="00AD611A" w:rsidP="009F4412">
      <w:pPr>
        <w:pStyle w:val="ListeParagraf"/>
        <w:numPr>
          <w:ilvl w:val="0"/>
          <w:numId w:val="12"/>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sz w:val="24"/>
          <w:szCs w:val="24"/>
        </w:rPr>
        <w:t xml:space="preserve">Vali Yardımcısı Cengizhan Yılmaz </w:t>
      </w:r>
    </w:p>
    <w:p w:rsidR="00D653B5" w:rsidRPr="00A26A38" w:rsidRDefault="00AD611A" w:rsidP="009F4412">
      <w:pPr>
        <w:pStyle w:val="ListeParagraf"/>
        <w:numPr>
          <w:ilvl w:val="0"/>
          <w:numId w:val="12"/>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sz w:val="24"/>
          <w:szCs w:val="24"/>
        </w:rPr>
        <w:t>Büyükşehir Belediyesi Genel Sekr</w:t>
      </w:r>
      <w:r w:rsidR="009F4412">
        <w:rPr>
          <w:rFonts w:ascii="Times New Roman" w:hAnsi="Times New Roman" w:cs="Times New Roman"/>
          <w:sz w:val="24"/>
          <w:szCs w:val="24"/>
        </w:rPr>
        <w:t>eter Yardımcısı Mahmut Kırıkçı</w:t>
      </w:r>
    </w:p>
    <w:p w:rsidR="00D653B5" w:rsidRPr="00A26A38" w:rsidRDefault="009F4412" w:rsidP="009F4412">
      <w:pPr>
        <w:pStyle w:val="ListeParagraf"/>
        <w:numPr>
          <w:ilvl w:val="0"/>
          <w:numId w:val="12"/>
        </w:numPr>
        <w:spacing w:after="120" w:line="23" w:lineRule="atLeast"/>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Ticaret v</w:t>
      </w:r>
      <w:r w:rsidR="00AD611A" w:rsidRPr="00A26A38">
        <w:rPr>
          <w:rFonts w:ascii="Times New Roman" w:hAnsi="Times New Roman" w:cs="Times New Roman"/>
          <w:sz w:val="24"/>
          <w:szCs w:val="24"/>
        </w:rPr>
        <w:t>e Sanayi Odası Yönetim Kurulu Üyesi ve Turizm Platformu</w:t>
      </w:r>
      <w:r>
        <w:rPr>
          <w:rFonts w:ascii="Times New Roman" w:hAnsi="Times New Roman" w:cs="Times New Roman"/>
          <w:sz w:val="24"/>
          <w:szCs w:val="24"/>
        </w:rPr>
        <w:t xml:space="preserve"> Başkanı Cevahir Asuman Yazmacı</w:t>
      </w:r>
      <w:r w:rsidR="00AD611A" w:rsidRPr="00A26A38">
        <w:rPr>
          <w:rFonts w:ascii="Times New Roman" w:hAnsi="Times New Roman" w:cs="Times New Roman"/>
          <w:sz w:val="24"/>
          <w:szCs w:val="24"/>
        </w:rPr>
        <w:t xml:space="preserve"> </w:t>
      </w:r>
    </w:p>
    <w:p w:rsidR="00D653B5" w:rsidRPr="00A26A38" w:rsidRDefault="00AD611A" w:rsidP="009F4412">
      <w:pPr>
        <w:pStyle w:val="ListeParagraf"/>
        <w:numPr>
          <w:ilvl w:val="0"/>
          <w:numId w:val="12"/>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sz w:val="24"/>
          <w:szCs w:val="24"/>
        </w:rPr>
        <w:t>İl K</w:t>
      </w:r>
      <w:r w:rsidR="009F4412">
        <w:rPr>
          <w:rFonts w:ascii="Times New Roman" w:hAnsi="Times New Roman" w:cs="Times New Roman"/>
          <w:sz w:val="24"/>
          <w:szCs w:val="24"/>
        </w:rPr>
        <w:t>ültür Turizm Müdürü Aydın Aslan</w:t>
      </w:r>
      <w:r w:rsidRPr="00A26A38">
        <w:rPr>
          <w:rFonts w:ascii="Times New Roman" w:hAnsi="Times New Roman" w:cs="Times New Roman"/>
          <w:sz w:val="24"/>
          <w:szCs w:val="24"/>
        </w:rPr>
        <w:t xml:space="preserve"> </w:t>
      </w:r>
    </w:p>
    <w:p w:rsidR="009F4412" w:rsidRDefault="00AD611A" w:rsidP="009F4412">
      <w:pPr>
        <w:pStyle w:val="ListeParagraf"/>
        <w:numPr>
          <w:ilvl w:val="0"/>
          <w:numId w:val="12"/>
        </w:numPr>
        <w:spacing w:after="120" w:line="23" w:lineRule="atLeast"/>
        <w:ind w:left="851" w:hanging="284"/>
        <w:contextualSpacing w:val="0"/>
        <w:jc w:val="both"/>
        <w:rPr>
          <w:rFonts w:ascii="Times New Roman" w:hAnsi="Times New Roman" w:cs="Times New Roman"/>
          <w:sz w:val="24"/>
          <w:szCs w:val="24"/>
        </w:rPr>
      </w:pPr>
      <w:r w:rsidRPr="00A26A38">
        <w:rPr>
          <w:rFonts w:ascii="Times New Roman" w:hAnsi="Times New Roman" w:cs="Times New Roman"/>
          <w:sz w:val="24"/>
          <w:szCs w:val="24"/>
        </w:rPr>
        <w:t xml:space="preserve">GAP İdaresi Çevre Kültür Turizm Koordinatörü Suphi Özer </w:t>
      </w:r>
    </w:p>
    <w:p w:rsidR="009F4412" w:rsidRDefault="009F4412" w:rsidP="009F4412">
      <w:pPr>
        <w:pStyle w:val="ListeParagraf"/>
        <w:numPr>
          <w:ilvl w:val="0"/>
          <w:numId w:val="12"/>
        </w:numPr>
        <w:spacing w:after="120" w:line="23" w:lineRule="atLeast"/>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Karacadağ Kalkınma </w:t>
      </w:r>
      <w:r w:rsidR="00AD611A" w:rsidRPr="00A26A38">
        <w:rPr>
          <w:rFonts w:ascii="Times New Roman" w:hAnsi="Times New Roman" w:cs="Times New Roman"/>
          <w:sz w:val="24"/>
          <w:szCs w:val="24"/>
        </w:rPr>
        <w:t>Ajansı</w:t>
      </w:r>
      <w:r>
        <w:rPr>
          <w:rFonts w:ascii="Times New Roman" w:hAnsi="Times New Roman" w:cs="Times New Roman"/>
          <w:sz w:val="24"/>
          <w:szCs w:val="24"/>
        </w:rPr>
        <w:t xml:space="preserve"> Şanlıurfa YDO Uzmanı</w:t>
      </w:r>
      <w:r w:rsidR="00AD611A" w:rsidRPr="00A26A38">
        <w:rPr>
          <w:rFonts w:ascii="Times New Roman" w:hAnsi="Times New Roman" w:cs="Times New Roman"/>
          <w:sz w:val="24"/>
          <w:szCs w:val="24"/>
        </w:rPr>
        <w:t xml:space="preserve"> Sorumlu Uzman Işılay Özcan </w:t>
      </w:r>
    </w:p>
    <w:p w:rsidR="00D653B5" w:rsidRPr="009F4412" w:rsidRDefault="009F4412" w:rsidP="009F4412">
      <w:pPr>
        <w:spacing w:after="120" w:line="23" w:lineRule="atLeast"/>
        <w:ind w:left="567"/>
        <w:jc w:val="both"/>
        <w:rPr>
          <w:rFonts w:ascii="Times New Roman" w:hAnsi="Times New Roman" w:cs="Times New Roman"/>
          <w:sz w:val="24"/>
          <w:szCs w:val="24"/>
        </w:rPr>
      </w:pPr>
      <w:r>
        <w:rPr>
          <w:rFonts w:ascii="Times New Roman" w:hAnsi="Times New Roman" w:cs="Times New Roman"/>
          <w:sz w:val="24"/>
          <w:szCs w:val="24"/>
        </w:rPr>
        <w:t>K</w:t>
      </w:r>
      <w:r w:rsidR="00AD611A" w:rsidRPr="009F4412">
        <w:rPr>
          <w:rFonts w:ascii="Times New Roman" w:hAnsi="Times New Roman" w:cs="Times New Roman"/>
          <w:sz w:val="24"/>
          <w:szCs w:val="24"/>
        </w:rPr>
        <w:t>atılmıştır.</w:t>
      </w:r>
    </w:p>
    <w:p w:rsidR="00D653B5" w:rsidRPr="00A26A38" w:rsidRDefault="000F17C0" w:rsidP="00A26A38">
      <w:pPr>
        <w:spacing w:after="120" w:line="23" w:lineRule="atLeast"/>
        <w:jc w:val="center"/>
        <w:rPr>
          <w:rFonts w:ascii="Times New Roman" w:hAnsi="Times New Roman" w:cs="Times New Roman"/>
          <w:sz w:val="24"/>
          <w:szCs w:val="24"/>
        </w:rPr>
      </w:pPr>
      <w:r w:rsidRPr="00A26A38">
        <w:rPr>
          <w:rFonts w:ascii="Times New Roman" w:hAnsi="Times New Roman" w:cs="Times New Roman"/>
          <w:noProof/>
          <w:sz w:val="24"/>
          <w:szCs w:val="24"/>
          <w:lang w:eastAsia="tr-TR"/>
        </w:rPr>
        <w:drawing>
          <wp:inline distT="0" distB="0" distL="0" distR="0">
            <wp:extent cx="4401875" cy="4728870"/>
            <wp:effectExtent l="19050" t="0" r="0" b="0"/>
            <wp:docPr id="3" name="Resim 3" descr="C:\Users\iozcan\Desktop\haberler\londra fuarı\fotoğra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zcan\Desktop\haberler\londra fuarı\fotoğraf 4.JPG"/>
                    <pic:cNvPicPr>
                      <a:picLocks noChangeAspect="1" noChangeArrowheads="1"/>
                    </pic:cNvPicPr>
                  </pic:nvPicPr>
                  <pic:blipFill>
                    <a:blip r:embed="rId13" cstate="print"/>
                    <a:srcRect/>
                    <a:stretch>
                      <a:fillRect/>
                    </a:stretch>
                  </pic:blipFill>
                  <pic:spPr bwMode="auto">
                    <a:xfrm>
                      <a:off x="0" y="0"/>
                      <a:ext cx="4404420" cy="4731604"/>
                    </a:xfrm>
                    <a:prstGeom prst="rect">
                      <a:avLst/>
                    </a:prstGeom>
                    <a:noFill/>
                    <a:ln w="9525">
                      <a:noFill/>
                      <a:miter lim="800000"/>
                      <a:headEnd/>
                      <a:tailEnd/>
                    </a:ln>
                  </pic:spPr>
                </pic:pic>
              </a:graphicData>
            </a:graphic>
          </wp:inline>
        </w:drawing>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Fuarda ilimizin tanıtımı için materyal basımı Ajansımız tarafından gerçekleştirilmiş</w:t>
      </w:r>
      <w:r w:rsidR="000F17C0">
        <w:rPr>
          <w:rFonts w:ascii="Times New Roman" w:hAnsi="Times New Roman" w:cs="Times New Roman"/>
          <w:sz w:val="24"/>
          <w:szCs w:val="24"/>
        </w:rPr>
        <w:t>tir.</w:t>
      </w:r>
      <w:r w:rsidRPr="00A26A38">
        <w:rPr>
          <w:rFonts w:ascii="Times New Roman" w:hAnsi="Times New Roman" w:cs="Times New Roman"/>
          <w:sz w:val="24"/>
          <w:szCs w:val="24"/>
        </w:rPr>
        <w:t xml:space="preserve"> Londra WTM Fuarı’nda ilgililere; </w:t>
      </w:r>
    </w:p>
    <w:p w:rsidR="00D653B5" w:rsidRPr="000911CC" w:rsidRDefault="000911CC"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300 </w:t>
      </w:r>
      <w:r w:rsidR="00AD611A" w:rsidRPr="000911CC">
        <w:rPr>
          <w:rFonts w:ascii="Times New Roman" w:hAnsi="Times New Roman" w:cs="Times New Roman"/>
          <w:sz w:val="24"/>
          <w:szCs w:val="24"/>
        </w:rPr>
        <w:t>Adet Gezi Rehberli Harita (İngilizce)</w:t>
      </w:r>
      <w:r w:rsidR="00AD611A" w:rsidRPr="000911CC">
        <w:rPr>
          <w:rFonts w:ascii="Times New Roman" w:hAnsi="Times New Roman" w:cs="Times New Roman"/>
          <w:sz w:val="24"/>
          <w:szCs w:val="24"/>
        </w:rPr>
        <w:tab/>
      </w:r>
    </w:p>
    <w:p w:rsidR="000911CC" w:rsidRPr="000911CC" w:rsidRDefault="000911CC"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500 Adet </w:t>
      </w:r>
      <w:proofErr w:type="spellStart"/>
      <w:r w:rsidRPr="000911CC">
        <w:rPr>
          <w:rFonts w:ascii="Times New Roman" w:hAnsi="Times New Roman" w:cs="Times New Roman"/>
          <w:sz w:val="24"/>
          <w:szCs w:val="24"/>
        </w:rPr>
        <w:t>Göbeklitepe</w:t>
      </w:r>
      <w:proofErr w:type="spellEnd"/>
      <w:r w:rsidRPr="000911CC">
        <w:rPr>
          <w:rFonts w:ascii="Times New Roman" w:hAnsi="Times New Roman" w:cs="Times New Roman"/>
          <w:sz w:val="24"/>
          <w:szCs w:val="24"/>
        </w:rPr>
        <w:t xml:space="preserve"> Broşürü</w:t>
      </w:r>
    </w:p>
    <w:p w:rsidR="00D653B5" w:rsidRPr="000911CC" w:rsidRDefault="000911CC"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500 </w:t>
      </w:r>
      <w:r w:rsidR="00AD611A" w:rsidRPr="000911CC">
        <w:rPr>
          <w:rFonts w:ascii="Times New Roman" w:hAnsi="Times New Roman" w:cs="Times New Roman"/>
          <w:sz w:val="24"/>
          <w:szCs w:val="24"/>
        </w:rPr>
        <w:t xml:space="preserve">Adet </w:t>
      </w:r>
      <w:proofErr w:type="spellStart"/>
      <w:r w:rsidR="00AD611A" w:rsidRPr="000911CC">
        <w:rPr>
          <w:rFonts w:ascii="Times New Roman" w:hAnsi="Times New Roman" w:cs="Times New Roman"/>
          <w:sz w:val="24"/>
          <w:szCs w:val="24"/>
        </w:rPr>
        <w:t>Mause</w:t>
      </w:r>
      <w:proofErr w:type="spellEnd"/>
      <w:r w:rsidR="00AD611A" w:rsidRPr="000911CC">
        <w:rPr>
          <w:rFonts w:ascii="Times New Roman" w:hAnsi="Times New Roman" w:cs="Times New Roman"/>
          <w:sz w:val="24"/>
          <w:szCs w:val="24"/>
        </w:rPr>
        <w:t>-</w:t>
      </w:r>
      <w:proofErr w:type="spellStart"/>
      <w:r w:rsidR="00AD611A" w:rsidRPr="000911CC">
        <w:rPr>
          <w:rFonts w:ascii="Times New Roman" w:hAnsi="Times New Roman" w:cs="Times New Roman"/>
          <w:sz w:val="24"/>
          <w:szCs w:val="24"/>
        </w:rPr>
        <w:t>Pad</w:t>
      </w:r>
      <w:proofErr w:type="spellEnd"/>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p>
    <w:p w:rsidR="00D653B5" w:rsidRPr="000911CC" w:rsidRDefault="000911CC"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500 </w:t>
      </w:r>
      <w:r w:rsidR="00AD611A" w:rsidRPr="000911CC">
        <w:rPr>
          <w:rFonts w:ascii="Times New Roman" w:hAnsi="Times New Roman" w:cs="Times New Roman"/>
          <w:sz w:val="24"/>
          <w:szCs w:val="24"/>
        </w:rPr>
        <w:t xml:space="preserve">Adet </w:t>
      </w:r>
      <w:proofErr w:type="spellStart"/>
      <w:r w:rsidR="00AD611A" w:rsidRPr="000911CC">
        <w:rPr>
          <w:rFonts w:ascii="Times New Roman" w:hAnsi="Times New Roman" w:cs="Times New Roman"/>
          <w:sz w:val="24"/>
          <w:szCs w:val="24"/>
        </w:rPr>
        <w:t>Magnet</w:t>
      </w:r>
      <w:proofErr w:type="spellEnd"/>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r w:rsidR="00AD611A" w:rsidRPr="000911CC">
        <w:rPr>
          <w:rFonts w:ascii="Times New Roman" w:hAnsi="Times New Roman" w:cs="Times New Roman"/>
          <w:sz w:val="24"/>
          <w:szCs w:val="24"/>
        </w:rPr>
        <w:tab/>
      </w:r>
    </w:p>
    <w:p w:rsidR="000911CC" w:rsidRPr="000911CC" w:rsidRDefault="000911CC" w:rsidP="000911CC">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500 </w:t>
      </w:r>
      <w:r w:rsidR="00AD611A" w:rsidRPr="000911CC">
        <w:rPr>
          <w:rFonts w:ascii="Times New Roman" w:hAnsi="Times New Roman" w:cs="Times New Roman"/>
          <w:sz w:val="24"/>
          <w:szCs w:val="24"/>
        </w:rPr>
        <w:t xml:space="preserve">Adet </w:t>
      </w:r>
      <w:proofErr w:type="spellStart"/>
      <w:r w:rsidR="00AD611A" w:rsidRPr="000911CC">
        <w:rPr>
          <w:rFonts w:ascii="Times New Roman" w:hAnsi="Times New Roman" w:cs="Times New Roman"/>
          <w:sz w:val="24"/>
          <w:szCs w:val="24"/>
        </w:rPr>
        <w:t>Karekodlu</w:t>
      </w:r>
      <w:proofErr w:type="spellEnd"/>
      <w:r w:rsidR="00AD611A" w:rsidRPr="000911CC">
        <w:rPr>
          <w:rFonts w:ascii="Times New Roman" w:hAnsi="Times New Roman" w:cs="Times New Roman"/>
          <w:sz w:val="24"/>
          <w:szCs w:val="24"/>
        </w:rPr>
        <w:t xml:space="preserve"> Kitap Ayracı (İngilizce)</w:t>
      </w:r>
    </w:p>
    <w:p w:rsidR="000911CC" w:rsidRPr="000911CC" w:rsidRDefault="00AD611A"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lastRenderedPageBreak/>
        <w:t xml:space="preserve">300 Adet 8 GB Göbeklitepe Flaş Bellek </w:t>
      </w:r>
    </w:p>
    <w:p w:rsidR="000911CC" w:rsidRPr="000911CC" w:rsidRDefault="000911CC"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500 Adet </w:t>
      </w:r>
      <w:proofErr w:type="spellStart"/>
      <w:r w:rsidRPr="000911CC">
        <w:rPr>
          <w:rFonts w:ascii="Times New Roman" w:hAnsi="Times New Roman" w:cs="Times New Roman"/>
          <w:sz w:val="24"/>
          <w:szCs w:val="24"/>
        </w:rPr>
        <w:t>Göbeklitepe</w:t>
      </w:r>
      <w:proofErr w:type="spellEnd"/>
      <w:r w:rsidRPr="000911CC">
        <w:rPr>
          <w:rFonts w:ascii="Times New Roman" w:hAnsi="Times New Roman" w:cs="Times New Roman"/>
          <w:sz w:val="24"/>
          <w:szCs w:val="24"/>
        </w:rPr>
        <w:t xml:space="preserve"> Çantası </w:t>
      </w:r>
    </w:p>
    <w:p w:rsidR="00D653B5" w:rsidRPr="00A26A38" w:rsidRDefault="000911CC" w:rsidP="000F17C0">
      <w:pPr>
        <w:pStyle w:val="ListeParagraf"/>
        <w:numPr>
          <w:ilvl w:val="0"/>
          <w:numId w:val="13"/>
        </w:numPr>
        <w:spacing w:after="120" w:line="23" w:lineRule="atLeast"/>
        <w:ind w:left="851" w:hanging="284"/>
        <w:contextualSpacing w:val="0"/>
        <w:jc w:val="both"/>
        <w:rPr>
          <w:rFonts w:ascii="Times New Roman" w:hAnsi="Times New Roman" w:cs="Times New Roman"/>
          <w:sz w:val="24"/>
          <w:szCs w:val="24"/>
        </w:rPr>
      </w:pPr>
      <w:r w:rsidRPr="000911CC">
        <w:rPr>
          <w:rFonts w:ascii="Times New Roman" w:hAnsi="Times New Roman" w:cs="Times New Roman"/>
          <w:sz w:val="24"/>
          <w:szCs w:val="24"/>
        </w:rPr>
        <w:t xml:space="preserve">500 Adet 7 Dilde Şanlıurfa tanıtım CD’si </w:t>
      </w:r>
      <w:r w:rsidR="00AD611A" w:rsidRPr="000911CC">
        <w:rPr>
          <w:rFonts w:ascii="Times New Roman" w:hAnsi="Times New Roman" w:cs="Times New Roman"/>
          <w:sz w:val="24"/>
          <w:szCs w:val="24"/>
        </w:rPr>
        <w:t>dağıtılmıştır</w:t>
      </w:r>
      <w:r w:rsidR="00AD611A" w:rsidRPr="00A26A38">
        <w:rPr>
          <w:rFonts w:ascii="Times New Roman" w:hAnsi="Times New Roman" w:cs="Times New Roman"/>
          <w:sz w:val="24"/>
          <w:szCs w:val="24"/>
        </w:rPr>
        <w:t>.</w:t>
      </w:r>
      <w:r w:rsidR="00AD611A" w:rsidRPr="00A26A38">
        <w:rPr>
          <w:rFonts w:ascii="Times New Roman" w:hAnsi="Times New Roman" w:cs="Times New Roman"/>
          <w:sz w:val="24"/>
          <w:szCs w:val="24"/>
        </w:rPr>
        <w:tab/>
      </w:r>
    </w:p>
    <w:p w:rsidR="00D653B5" w:rsidRPr="00A26A38" w:rsidRDefault="000F17C0" w:rsidP="00A26A38">
      <w:pPr>
        <w:pStyle w:val="ListeParagraf"/>
        <w:spacing w:after="120" w:line="23" w:lineRule="atLeast"/>
        <w:ind w:left="0"/>
        <w:contextualSpacing w:val="0"/>
        <w:jc w:val="center"/>
        <w:rPr>
          <w:rFonts w:ascii="Times New Roman" w:hAnsi="Times New Roman" w:cs="Times New Roman"/>
          <w:sz w:val="24"/>
          <w:szCs w:val="24"/>
        </w:rPr>
      </w:pPr>
      <w:r w:rsidRPr="00A26A38">
        <w:rPr>
          <w:rFonts w:ascii="Times New Roman" w:hAnsi="Times New Roman" w:cs="Times New Roman"/>
          <w:noProof/>
          <w:sz w:val="24"/>
          <w:szCs w:val="24"/>
          <w:lang w:eastAsia="tr-TR"/>
        </w:rPr>
        <w:drawing>
          <wp:inline distT="0" distB="0" distL="0" distR="0">
            <wp:extent cx="4923886" cy="3241757"/>
            <wp:effectExtent l="19050" t="0" r="0" b="0"/>
            <wp:docPr id="4" name="Resim 4" descr="C:\Users\iozcan\Desktop\haberler\londra fuarı\wtm-fuarinda-urfa-nin-turizm-potansiyeli-6670671_x_12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zcan\Desktop\haberler\londra fuarı\wtm-fuarinda-urfa-nin-turizm-potansiyeli-6670671_x_1219_o.jpg"/>
                    <pic:cNvPicPr>
                      <a:picLocks noChangeAspect="1" noChangeArrowheads="1"/>
                    </pic:cNvPicPr>
                  </pic:nvPicPr>
                  <pic:blipFill>
                    <a:blip r:embed="rId10" cstate="print"/>
                    <a:srcRect/>
                    <a:stretch>
                      <a:fillRect/>
                    </a:stretch>
                  </pic:blipFill>
                  <pic:spPr bwMode="auto">
                    <a:xfrm>
                      <a:off x="0" y="0"/>
                      <a:ext cx="4925649" cy="3242917"/>
                    </a:xfrm>
                    <a:prstGeom prst="rect">
                      <a:avLst/>
                    </a:prstGeom>
                    <a:noFill/>
                    <a:ln w="9525">
                      <a:noFill/>
                      <a:miter lim="800000"/>
                      <a:headEnd/>
                      <a:tailEnd/>
                    </a:ln>
                  </pic:spPr>
                </pic:pic>
              </a:graphicData>
            </a:graphic>
          </wp:inline>
        </w:drawing>
      </w:r>
    </w:p>
    <w:p w:rsidR="000F17C0" w:rsidRPr="000F17C0" w:rsidRDefault="000F17C0" w:rsidP="000F17C0">
      <w:pPr>
        <w:pStyle w:val="ListeParagraf"/>
        <w:numPr>
          <w:ilvl w:val="0"/>
          <w:numId w:val="9"/>
        </w:numPr>
        <w:spacing w:after="120" w:line="23" w:lineRule="atLeast"/>
        <w:ind w:left="851" w:hanging="284"/>
        <w:contextualSpacing w:val="0"/>
        <w:jc w:val="both"/>
        <w:rPr>
          <w:rFonts w:ascii="Times New Roman" w:hAnsi="Times New Roman" w:cs="Times New Roman"/>
          <w:b/>
          <w:sz w:val="24"/>
          <w:szCs w:val="24"/>
        </w:rPr>
      </w:pPr>
      <w:r w:rsidRPr="000F17C0">
        <w:rPr>
          <w:rFonts w:ascii="Times New Roman" w:hAnsi="Times New Roman" w:cs="Times New Roman"/>
          <w:b/>
          <w:sz w:val="24"/>
          <w:szCs w:val="24"/>
        </w:rPr>
        <w:t>GÖRÜŞMELER VE GÖZLEMLER</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Türkiye ve özellikle ilimiz için en önemli risk</w:t>
      </w:r>
      <w:r w:rsidR="000F17C0">
        <w:rPr>
          <w:rFonts w:ascii="Times New Roman" w:hAnsi="Times New Roman" w:cs="Times New Roman"/>
          <w:sz w:val="24"/>
          <w:szCs w:val="24"/>
        </w:rPr>
        <w:t xml:space="preserve"> alanını,</w:t>
      </w:r>
      <w:r w:rsidRPr="00A26A38">
        <w:rPr>
          <w:rFonts w:ascii="Times New Roman" w:hAnsi="Times New Roman" w:cs="Times New Roman"/>
          <w:sz w:val="24"/>
          <w:szCs w:val="24"/>
        </w:rPr>
        <w:t xml:space="preserve"> bölgemizdeki jeopolitik gelişmeler oluşturmaktadır. Türkiye’nin güvenli bir ülke olduğuna yönelik genel bir algı olsa da</w:t>
      </w:r>
      <w:r w:rsidR="000F17C0">
        <w:rPr>
          <w:rFonts w:ascii="Times New Roman" w:hAnsi="Times New Roman" w:cs="Times New Roman"/>
          <w:sz w:val="24"/>
          <w:szCs w:val="24"/>
        </w:rPr>
        <w:t>,</w:t>
      </w:r>
      <w:r w:rsidRPr="00A26A38">
        <w:rPr>
          <w:rFonts w:ascii="Times New Roman" w:hAnsi="Times New Roman" w:cs="Times New Roman"/>
          <w:sz w:val="24"/>
          <w:szCs w:val="24"/>
        </w:rPr>
        <w:t xml:space="preserve"> bölgemizdeki gelişmeler tüketicilerin tercihlerinde belirleyici olacaktır.</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 xml:space="preserve">Nitekim Türkiye genelinde </w:t>
      </w:r>
      <w:proofErr w:type="gramStart"/>
      <w:r w:rsidRPr="00A26A38">
        <w:rPr>
          <w:rFonts w:ascii="Times New Roman" w:hAnsi="Times New Roman" w:cs="Times New Roman"/>
          <w:sz w:val="24"/>
          <w:szCs w:val="24"/>
        </w:rPr>
        <w:t>hakim</w:t>
      </w:r>
      <w:proofErr w:type="gramEnd"/>
      <w:r w:rsidRPr="00A26A38">
        <w:rPr>
          <w:rFonts w:ascii="Times New Roman" w:hAnsi="Times New Roman" w:cs="Times New Roman"/>
          <w:sz w:val="24"/>
          <w:szCs w:val="24"/>
        </w:rPr>
        <w:t xml:space="preserve"> olan </w:t>
      </w:r>
      <w:proofErr w:type="spellStart"/>
      <w:r w:rsidRPr="00A26A38">
        <w:rPr>
          <w:rFonts w:ascii="Times New Roman" w:hAnsi="Times New Roman" w:cs="Times New Roman"/>
          <w:sz w:val="24"/>
          <w:szCs w:val="24"/>
        </w:rPr>
        <w:t>Kobani</w:t>
      </w:r>
      <w:proofErr w:type="spellEnd"/>
      <w:r w:rsidRPr="00A26A38">
        <w:rPr>
          <w:rFonts w:ascii="Times New Roman" w:hAnsi="Times New Roman" w:cs="Times New Roman"/>
          <w:sz w:val="24"/>
          <w:szCs w:val="24"/>
        </w:rPr>
        <w:t xml:space="preserve"> eylemlerinin etkilerinin yurtdışına yansıdığı fuar süresince hissedilmiştir. Örneğin</w:t>
      </w:r>
      <w:r w:rsidR="000F17C0">
        <w:rPr>
          <w:rFonts w:ascii="Times New Roman" w:hAnsi="Times New Roman" w:cs="Times New Roman"/>
          <w:sz w:val="24"/>
          <w:szCs w:val="24"/>
        </w:rPr>
        <w:t>;</w:t>
      </w:r>
      <w:r w:rsidRPr="00A26A38">
        <w:rPr>
          <w:rFonts w:ascii="Times New Roman" w:hAnsi="Times New Roman" w:cs="Times New Roman"/>
          <w:sz w:val="24"/>
          <w:szCs w:val="24"/>
        </w:rPr>
        <w:t xml:space="preserve"> İngiltere Dışişleri Bakanlığı ve diğer birçok Avrupa ülkeleri, vatandaşlarını Türkiye’ye seyahat etmemeleri, mecbur kalmadıkça özellikle doğu ve güneydoğu illerine gidilmemesi konusunda uyarmışlardır. </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Fuar süresince Japonya’dan Türkiye’ye İngiltere üzerinden turist getiren bir</w:t>
      </w:r>
      <w:r w:rsidR="000F17C0">
        <w:rPr>
          <w:rFonts w:ascii="Times New Roman" w:hAnsi="Times New Roman" w:cs="Times New Roman"/>
          <w:sz w:val="24"/>
          <w:szCs w:val="24"/>
        </w:rPr>
        <w:t xml:space="preserve"> </w:t>
      </w:r>
      <w:r w:rsidRPr="00A26A38">
        <w:rPr>
          <w:rFonts w:ascii="Times New Roman" w:hAnsi="Times New Roman" w:cs="Times New Roman"/>
          <w:sz w:val="24"/>
          <w:szCs w:val="24"/>
        </w:rPr>
        <w:t>kaç tur şirketi ile görüşme gerçekleştirilmiştir. Firmalar</w:t>
      </w:r>
      <w:r w:rsidR="000F17C0">
        <w:rPr>
          <w:rFonts w:ascii="Times New Roman" w:hAnsi="Times New Roman" w:cs="Times New Roman"/>
          <w:sz w:val="24"/>
          <w:szCs w:val="24"/>
        </w:rPr>
        <w:t>,</w:t>
      </w:r>
      <w:r w:rsidRPr="00A26A38">
        <w:rPr>
          <w:rFonts w:ascii="Times New Roman" w:hAnsi="Times New Roman" w:cs="Times New Roman"/>
          <w:sz w:val="24"/>
          <w:szCs w:val="24"/>
        </w:rPr>
        <w:t xml:space="preserve">  İstanbul ve Kapadokya’dan sonra Gaziantep’ten başlayacak bir GAP turunu tercih edeceklerini belirtmişlerdir. </w:t>
      </w:r>
    </w:p>
    <w:p w:rsidR="00D653B5" w:rsidRPr="00A26A38" w:rsidRDefault="000F17C0" w:rsidP="00A26A38">
      <w:pPr>
        <w:pStyle w:val="ListeParagraf"/>
        <w:numPr>
          <w:ilvl w:val="0"/>
          <w:numId w:val="9"/>
        </w:numPr>
        <w:spacing w:after="120" w:line="23" w:lineRule="atLeast"/>
        <w:ind w:left="851" w:hanging="284"/>
        <w:contextualSpacing w:val="0"/>
        <w:jc w:val="both"/>
        <w:rPr>
          <w:rFonts w:ascii="Times New Roman" w:hAnsi="Times New Roman" w:cs="Times New Roman"/>
          <w:b/>
          <w:bCs/>
          <w:sz w:val="24"/>
          <w:szCs w:val="24"/>
        </w:rPr>
      </w:pPr>
      <w:r>
        <w:rPr>
          <w:rFonts w:ascii="Times New Roman" w:hAnsi="Times New Roman" w:cs="Times New Roman"/>
          <w:b/>
          <w:sz w:val="24"/>
          <w:szCs w:val="24"/>
        </w:rPr>
        <w:t>DEĞERLENDİRME</w:t>
      </w:r>
      <w:r w:rsidR="00AD611A" w:rsidRPr="00A26A38">
        <w:rPr>
          <w:rFonts w:ascii="Times New Roman" w:hAnsi="Times New Roman" w:cs="Times New Roman"/>
          <w:b/>
          <w:bCs/>
          <w:sz w:val="24"/>
          <w:szCs w:val="24"/>
        </w:rPr>
        <w:t xml:space="preserve"> VE ÖNERİLER </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 xml:space="preserve">Genel olarak WTM Fuarının faydasının az olduğu değerlendirilmektedir. 2013 yılında 58,5 milyon yurtdışı seyahat gerçekleştiren Birleşik Krallık vatandaşlarının favori </w:t>
      </w:r>
      <w:proofErr w:type="gramStart"/>
      <w:r w:rsidRPr="00A26A38">
        <w:rPr>
          <w:rFonts w:ascii="Times New Roman" w:hAnsi="Times New Roman" w:cs="Times New Roman"/>
          <w:sz w:val="24"/>
          <w:szCs w:val="24"/>
        </w:rPr>
        <w:t>destinasyonu</w:t>
      </w:r>
      <w:proofErr w:type="gramEnd"/>
      <w:r w:rsidRPr="00A26A38">
        <w:rPr>
          <w:rFonts w:ascii="Times New Roman" w:hAnsi="Times New Roman" w:cs="Times New Roman"/>
          <w:sz w:val="24"/>
          <w:szCs w:val="24"/>
        </w:rPr>
        <w:t xml:space="preserve"> İspanya’dır. İngiliz Ulusal İstatistik Ofisi (ONS) tarafından açıklanan verilere göre; İspanya’yı Fransa, Amerika Birleşik Devletleri, İrlanda Cumhuriyeti, İtalya, Almanya ve Portekiz takip etmiştir. ONS tarafından açıklanan verilere göre; yurtdışına çıkan İngilizlerin </w:t>
      </w:r>
      <w:r w:rsidR="000F17C0">
        <w:rPr>
          <w:rFonts w:ascii="Times New Roman" w:hAnsi="Times New Roman" w:cs="Times New Roman"/>
          <w:sz w:val="24"/>
          <w:szCs w:val="24"/>
        </w:rPr>
        <w:t>%</w:t>
      </w:r>
      <w:r w:rsidRPr="00A26A38">
        <w:rPr>
          <w:rFonts w:ascii="Times New Roman" w:hAnsi="Times New Roman" w:cs="Times New Roman"/>
          <w:sz w:val="24"/>
          <w:szCs w:val="24"/>
        </w:rPr>
        <w:t xml:space="preserve"> 2’si Türkiye’yi tercih etmiş, Türkiye’ye seyahat edenlerin </w:t>
      </w:r>
      <w:r w:rsidR="000F17C0">
        <w:rPr>
          <w:rFonts w:ascii="Times New Roman" w:hAnsi="Times New Roman" w:cs="Times New Roman"/>
          <w:sz w:val="24"/>
          <w:szCs w:val="24"/>
        </w:rPr>
        <w:t>%</w:t>
      </w:r>
      <w:r w:rsidRPr="00A26A38">
        <w:rPr>
          <w:rFonts w:ascii="Times New Roman" w:hAnsi="Times New Roman" w:cs="Times New Roman"/>
          <w:sz w:val="24"/>
          <w:szCs w:val="24"/>
        </w:rPr>
        <w:t xml:space="preserve"> 65’i paket turlarla </w:t>
      </w:r>
      <w:r w:rsidR="000F17C0">
        <w:rPr>
          <w:rFonts w:ascii="Times New Roman" w:hAnsi="Times New Roman" w:cs="Times New Roman"/>
          <w:sz w:val="24"/>
          <w:szCs w:val="24"/>
        </w:rPr>
        <w:t>gel</w:t>
      </w:r>
      <w:r w:rsidRPr="00A26A38">
        <w:rPr>
          <w:rFonts w:ascii="Times New Roman" w:hAnsi="Times New Roman" w:cs="Times New Roman"/>
          <w:sz w:val="24"/>
          <w:szCs w:val="24"/>
        </w:rPr>
        <w:t xml:space="preserve">miştir. Türkiye’de tercih edilen </w:t>
      </w:r>
      <w:proofErr w:type="gramStart"/>
      <w:r w:rsidRPr="00A26A38">
        <w:rPr>
          <w:rFonts w:ascii="Times New Roman" w:hAnsi="Times New Roman" w:cs="Times New Roman"/>
          <w:sz w:val="24"/>
          <w:szCs w:val="24"/>
        </w:rPr>
        <w:t>destinasyonlar</w:t>
      </w:r>
      <w:proofErr w:type="gramEnd"/>
      <w:r w:rsidRPr="00A26A38">
        <w:rPr>
          <w:rFonts w:ascii="Times New Roman" w:hAnsi="Times New Roman" w:cs="Times New Roman"/>
          <w:sz w:val="24"/>
          <w:szCs w:val="24"/>
        </w:rPr>
        <w:t xml:space="preserve"> arasında Güney Ege’nin ağırlığı bulunmaktadır.</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Aynı şekilde, fuar katılımlarının işletmelere getirdiği bütçe yükünü (</w:t>
      </w:r>
      <w:proofErr w:type="spellStart"/>
      <w:r w:rsidRPr="00A26A38">
        <w:rPr>
          <w:rFonts w:ascii="Times New Roman" w:hAnsi="Times New Roman" w:cs="Times New Roman"/>
          <w:sz w:val="24"/>
          <w:szCs w:val="24"/>
        </w:rPr>
        <w:t>stand</w:t>
      </w:r>
      <w:proofErr w:type="spellEnd"/>
      <w:r w:rsidRPr="00A26A38">
        <w:rPr>
          <w:rFonts w:ascii="Times New Roman" w:hAnsi="Times New Roman" w:cs="Times New Roman"/>
          <w:sz w:val="24"/>
          <w:szCs w:val="24"/>
        </w:rPr>
        <w:t xml:space="preserve"> ücretleri, konaklama, ulaşım harcamaları vs.) sonuçlarını analiz edebilecekleri alanlarda değerlendirmeleri (internet reklamları, </w:t>
      </w:r>
      <w:proofErr w:type="gramStart"/>
      <w:r w:rsidRPr="00A26A38">
        <w:rPr>
          <w:rFonts w:ascii="Times New Roman" w:hAnsi="Times New Roman" w:cs="Times New Roman"/>
          <w:sz w:val="24"/>
          <w:szCs w:val="24"/>
        </w:rPr>
        <w:t>promosyon</w:t>
      </w:r>
      <w:proofErr w:type="gramEnd"/>
      <w:r w:rsidRPr="00A26A38">
        <w:rPr>
          <w:rFonts w:ascii="Times New Roman" w:hAnsi="Times New Roman" w:cs="Times New Roman"/>
          <w:sz w:val="24"/>
          <w:szCs w:val="24"/>
        </w:rPr>
        <w:t xml:space="preserve"> vs.) ve sosyal medyanın etkin kullanılması nedeniyle İngiltere fuarına olan katılımın az olması da WTM Fuarı’nın etkisini azaltmıştır.</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lastRenderedPageBreak/>
        <w:t xml:space="preserve">Dolayısıyla 2015 yılının Nisan ayında Japon turistlerin de ilimize gelmeye başlayacağı göz önünde bulundurularak, 2015 yılı için WTM Fuarı’na katılmak yerine Japonya </w:t>
      </w:r>
      <w:r w:rsidR="000F17C0">
        <w:rPr>
          <w:rFonts w:ascii="Times New Roman" w:hAnsi="Times New Roman" w:cs="Times New Roman"/>
          <w:sz w:val="24"/>
          <w:szCs w:val="24"/>
        </w:rPr>
        <w:t>F</w:t>
      </w:r>
      <w:r w:rsidRPr="00A26A38">
        <w:rPr>
          <w:rFonts w:ascii="Times New Roman" w:hAnsi="Times New Roman" w:cs="Times New Roman"/>
          <w:sz w:val="24"/>
          <w:szCs w:val="24"/>
        </w:rPr>
        <w:t>uarında ilimiz için stant kiralanmasının daha faydalı olacağı değerlendirilmektedir.</w:t>
      </w:r>
    </w:p>
    <w:p w:rsidR="000F17C0"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Aynı şekilde TUROB’un WTM Fuar Raporuna göre</w:t>
      </w:r>
      <w:r w:rsidR="000F17C0">
        <w:rPr>
          <w:rFonts w:ascii="Times New Roman" w:hAnsi="Times New Roman" w:cs="Times New Roman"/>
          <w:sz w:val="24"/>
          <w:szCs w:val="24"/>
        </w:rPr>
        <w:t>,</w:t>
      </w:r>
      <w:r w:rsidRPr="00A26A38">
        <w:rPr>
          <w:rFonts w:ascii="Times New Roman" w:hAnsi="Times New Roman" w:cs="Times New Roman"/>
          <w:sz w:val="24"/>
          <w:szCs w:val="24"/>
        </w:rPr>
        <w:t xml:space="preserve"> Gastronomi ve/veya “Food Tourism” günümüzde gelişim gösteren önemli turizm türleri arasında yer almaktadır. </w:t>
      </w:r>
    </w:p>
    <w:p w:rsidR="000F17C0"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 xml:space="preserve">AIGO tarafından yapılan bir araştırmaya göre; bu alanda İspanya, Fransa, Birleşik Krallık ve İtalya önde gelmektedir. Bu alana ilginin artırılması için seyahat paketinin </w:t>
      </w:r>
      <w:proofErr w:type="spellStart"/>
      <w:r w:rsidRPr="00A26A38">
        <w:rPr>
          <w:rFonts w:ascii="Times New Roman" w:hAnsi="Times New Roman" w:cs="Times New Roman"/>
          <w:sz w:val="24"/>
          <w:szCs w:val="24"/>
        </w:rPr>
        <w:t>Wellness</w:t>
      </w:r>
      <w:proofErr w:type="spellEnd"/>
      <w:r w:rsidRPr="00A26A38">
        <w:rPr>
          <w:rFonts w:ascii="Times New Roman" w:hAnsi="Times New Roman" w:cs="Times New Roman"/>
          <w:sz w:val="24"/>
          <w:szCs w:val="24"/>
        </w:rPr>
        <w:t xml:space="preserve"> (%</w:t>
      </w:r>
      <w:r w:rsidR="000F17C0">
        <w:rPr>
          <w:rFonts w:ascii="Times New Roman" w:hAnsi="Times New Roman" w:cs="Times New Roman"/>
          <w:sz w:val="24"/>
          <w:szCs w:val="24"/>
        </w:rPr>
        <w:t xml:space="preserve"> </w:t>
      </w:r>
      <w:r w:rsidRPr="00A26A38">
        <w:rPr>
          <w:rFonts w:ascii="Times New Roman" w:hAnsi="Times New Roman" w:cs="Times New Roman"/>
          <w:sz w:val="24"/>
          <w:szCs w:val="24"/>
        </w:rPr>
        <w:t>17), Destinasyon/Şehir (%</w:t>
      </w:r>
      <w:r w:rsidR="000F17C0">
        <w:rPr>
          <w:rFonts w:ascii="Times New Roman" w:hAnsi="Times New Roman" w:cs="Times New Roman"/>
          <w:sz w:val="24"/>
          <w:szCs w:val="24"/>
        </w:rPr>
        <w:t xml:space="preserve"> </w:t>
      </w:r>
      <w:r w:rsidRPr="00A26A38">
        <w:rPr>
          <w:rFonts w:ascii="Times New Roman" w:hAnsi="Times New Roman" w:cs="Times New Roman"/>
          <w:sz w:val="24"/>
          <w:szCs w:val="24"/>
        </w:rPr>
        <w:t>25), Kültür (%</w:t>
      </w:r>
      <w:r w:rsidR="000F17C0">
        <w:rPr>
          <w:rFonts w:ascii="Times New Roman" w:hAnsi="Times New Roman" w:cs="Times New Roman"/>
          <w:sz w:val="24"/>
          <w:szCs w:val="24"/>
        </w:rPr>
        <w:t xml:space="preserve"> </w:t>
      </w:r>
      <w:r w:rsidRPr="00A26A38">
        <w:rPr>
          <w:rFonts w:ascii="Times New Roman" w:hAnsi="Times New Roman" w:cs="Times New Roman"/>
          <w:sz w:val="24"/>
          <w:szCs w:val="24"/>
        </w:rPr>
        <w:t>26), Alışveriş (%</w:t>
      </w:r>
      <w:r w:rsidR="000F17C0">
        <w:rPr>
          <w:rFonts w:ascii="Times New Roman" w:hAnsi="Times New Roman" w:cs="Times New Roman"/>
          <w:sz w:val="24"/>
          <w:szCs w:val="24"/>
        </w:rPr>
        <w:t xml:space="preserve"> </w:t>
      </w:r>
      <w:r w:rsidRPr="00A26A38">
        <w:rPr>
          <w:rFonts w:ascii="Times New Roman" w:hAnsi="Times New Roman" w:cs="Times New Roman"/>
          <w:sz w:val="24"/>
          <w:szCs w:val="24"/>
        </w:rPr>
        <w:t>11) veya Tematik Organizasyonlar (%</w:t>
      </w:r>
      <w:r w:rsidR="000F17C0">
        <w:rPr>
          <w:rFonts w:ascii="Times New Roman" w:hAnsi="Times New Roman" w:cs="Times New Roman"/>
          <w:sz w:val="24"/>
          <w:szCs w:val="24"/>
        </w:rPr>
        <w:t xml:space="preserve"> </w:t>
      </w:r>
      <w:r w:rsidRPr="00A26A38">
        <w:rPr>
          <w:rFonts w:ascii="Times New Roman" w:hAnsi="Times New Roman" w:cs="Times New Roman"/>
          <w:sz w:val="24"/>
          <w:szCs w:val="24"/>
        </w:rPr>
        <w:t xml:space="preserve">14) ile birleştirilmesi önemli görülmektedir. </w:t>
      </w:r>
    </w:p>
    <w:p w:rsidR="00D653B5" w:rsidRPr="00A26A38" w:rsidRDefault="00AD611A" w:rsidP="00A26A38">
      <w:pPr>
        <w:spacing w:after="120" w:line="23" w:lineRule="atLeast"/>
        <w:ind w:firstLine="567"/>
        <w:jc w:val="both"/>
        <w:rPr>
          <w:rFonts w:ascii="Times New Roman" w:hAnsi="Times New Roman" w:cs="Times New Roman"/>
          <w:sz w:val="24"/>
          <w:szCs w:val="24"/>
        </w:rPr>
      </w:pPr>
      <w:r w:rsidRPr="00A26A38">
        <w:rPr>
          <w:rFonts w:ascii="Times New Roman" w:hAnsi="Times New Roman" w:cs="Times New Roman"/>
          <w:sz w:val="24"/>
          <w:szCs w:val="24"/>
        </w:rPr>
        <w:t xml:space="preserve">Diğer yandan; tarla ziyaretleri, hasat, yerel pazarlar, yemek/şarap festivalleri, yemek pişirme çalıştayları bu alanda sunulacak önemli ürünler olarak öne çıkmaktadır. Bu turizm türüne katılan ziyaretçilerin bölgede ortalama </w:t>
      </w:r>
      <w:r w:rsidR="00C50376" w:rsidRPr="00A26A38">
        <w:rPr>
          <w:rFonts w:ascii="Times New Roman" w:hAnsi="Times New Roman" w:cs="Times New Roman"/>
          <w:sz w:val="24"/>
          <w:szCs w:val="24"/>
        </w:rPr>
        <w:t>2,5</w:t>
      </w:r>
      <w:r w:rsidRPr="00A26A38">
        <w:rPr>
          <w:rFonts w:ascii="Times New Roman" w:hAnsi="Times New Roman" w:cs="Times New Roman"/>
          <w:sz w:val="24"/>
          <w:szCs w:val="24"/>
        </w:rPr>
        <w:t xml:space="preserve"> gün konakladıkları, günlük ortalama kişi başına 250 Euro harcama yaptıkları tespit edilmiştir. Bundan sonra gastronomi alanındaki festival ve fuarların takip edilmesi, gerekirse bölge olarak bu fuarlara iştirak edilmesi ilimiz için faydalı olacaktır.</w:t>
      </w:r>
    </w:p>
    <w:sectPr w:rsidR="00D653B5" w:rsidRPr="00A26A38" w:rsidSect="00A26A38">
      <w:headerReference w:type="default" r:id="rId14"/>
      <w:footerReference w:type="default" r:id="rId15"/>
      <w:pgSz w:w="11906" w:h="16838"/>
      <w:pgMar w:top="1134" w:right="851" w:bottom="851"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AF3" w:rsidRDefault="008A5AF3" w:rsidP="002D1E37">
      <w:pPr>
        <w:spacing w:after="0" w:line="240" w:lineRule="auto"/>
      </w:pPr>
      <w:r>
        <w:separator/>
      </w:r>
    </w:p>
  </w:endnote>
  <w:endnote w:type="continuationSeparator" w:id="0">
    <w:p w:rsidR="008A5AF3" w:rsidRDefault="008A5AF3" w:rsidP="002D1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3184387"/>
      <w:docPartObj>
        <w:docPartGallery w:val="Page Numbers (Bottom of Page)"/>
        <w:docPartUnique/>
      </w:docPartObj>
    </w:sdtPr>
    <w:sdtContent>
      <w:sdt>
        <w:sdtPr>
          <w:rPr>
            <w:sz w:val="20"/>
            <w:szCs w:val="20"/>
          </w:rPr>
          <w:id w:val="861459903"/>
          <w:docPartObj>
            <w:docPartGallery w:val="Page Numbers (Top of Page)"/>
            <w:docPartUnique/>
          </w:docPartObj>
        </w:sdtPr>
        <w:sdtContent>
          <w:p w:rsidR="00A26A38" w:rsidRPr="00A26A38" w:rsidRDefault="00A26A38" w:rsidP="00A26A38">
            <w:pPr>
              <w:pStyle w:val="Altbilgi"/>
              <w:spacing w:before="120"/>
              <w:jc w:val="right"/>
              <w:rPr>
                <w:sz w:val="20"/>
                <w:szCs w:val="20"/>
              </w:rPr>
            </w:pPr>
            <w:r w:rsidRPr="00A26A38">
              <w:rPr>
                <w:sz w:val="20"/>
                <w:szCs w:val="20"/>
              </w:rPr>
              <w:t xml:space="preserve">Sayfa </w:t>
            </w:r>
            <w:r w:rsidR="00D653B5" w:rsidRPr="00A26A38">
              <w:rPr>
                <w:b/>
                <w:sz w:val="20"/>
                <w:szCs w:val="20"/>
              </w:rPr>
              <w:fldChar w:fldCharType="begin"/>
            </w:r>
            <w:r w:rsidRPr="00A26A38">
              <w:rPr>
                <w:b/>
                <w:sz w:val="20"/>
                <w:szCs w:val="20"/>
              </w:rPr>
              <w:instrText>PAGE</w:instrText>
            </w:r>
            <w:r w:rsidR="00D653B5" w:rsidRPr="00A26A38">
              <w:rPr>
                <w:b/>
                <w:sz w:val="20"/>
                <w:szCs w:val="20"/>
              </w:rPr>
              <w:fldChar w:fldCharType="separate"/>
            </w:r>
            <w:r w:rsidR="000911CC">
              <w:rPr>
                <w:b/>
                <w:noProof/>
                <w:sz w:val="20"/>
                <w:szCs w:val="20"/>
              </w:rPr>
              <w:t>5</w:t>
            </w:r>
            <w:r w:rsidR="00D653B5" w:rsidRPr="00A26A38">
              <w:rPr>
                <w:b/>
                <w:sz w:val="20"/>
                <w:szCs w:val="20"/>
              </w:rPr>
              <w:fldChar w:fldCharType="end"/>
            </w:r>
            <w:r w:rsidRPr="00A26A38">
              <w:rPr>
                <w:sz w:val="20"/>
                <w:szCs w:val="20"/>
              </w:rPr>
              <w:t xml:space="preserve"> / </w:t>
            </w:r>
            <w:r w:rsidR="00D653B5" w:rsidRPr="00A26A38">
              <w:rPr>
                <w:b/>
                <w:sz w:val="20"/>
                <w:szCs w:val="20"/>
              </w:rPr>
              <w:fldChar w:fldCharType="begin"/>
            </w:r>
            <w:r w:rsidRPr="00A26A38">
              <w:rPr>
                <w:b/>
                <w:sz w:val="20"/>
                <w:szCs w:val="20"/>
              </w:rPr>
              <w:instrText>NUMPAGES</w:instrText>
            </w:r>
            <w:r w:rsidR="00D653B5" w:rsidRPr="00A26A38">
              <w:rPr>
                <w:b/>
                <w:sz w:val="20"/>
                <w:szCs w:val="20"/>
              </w:rPr>
              <w:fldChar w:fldCharType="separate"/>
            </w:r>
            <w:r w:rsidR="000911CC">
              <w:rPr>
                <w:b/>
                <w:noProof/>
                <w:sz w:val="20"/>
                <w:szCs w:val="20"/>
              </w:rPr>
              <w:t>6</w:t>
            </w:r>
            <w:r w:rsidR="00D653B5" w:rsidRPr="00A26A38">
              <w:rPr>
                <w:b/>
                <w:sz w:val="20"/>
                <w:szCs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AF3" w:rsidRDefault="008A5AF3" w:rsidP="002D1E37">
      <w:pPr>
        <w:spacing w:after="0" w:line="240" w:lineRule="auto"/>
      </w:pPr>
      <w:r>
        <w:separator/>
      </w:r>
    </w:p>
  </w:footnote>
  <w:footnote w:type="continuationSeparator" w:id="0">
    <w:p w:rsidR="008A5AF3" w:rsidRDefault="008A5AF3" w:rsidP="002D1E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2417"/>
      <w:gridCol w:w="5199"/>
      <w:gridCol w:w="2445"/>
    </w:tblGrid>
    <w:tr w:rsidR="002D1E37" w:rsidRPr="002D1E37" w:rsidTr="002D1E37">
      <w:trPr>
        <w:trHeight w:val="180"/>
        <w:jc w:val="center"/>
      </w:trPr>
      <w:tc>
        <w:tcPr>
          <w:tcW w:w="2127" w:type="dxa"/>
          <w:vAlign w:val="center"/>
        </w:tcPr>
        <w:p w:rsidR="002D1E37" w:rsidRPr="002D1E37" w:rsidRDefault="000F17C0" w:rsidP="00B4298D">
          <w:pPr>
            <w:pStyle w:val="stbilgi"/>
            <w:tabs>
              <w:tab w:val="clear" w:pos="4536"/>
              <w:tab w:val="clear" w:pos="9072"/>
            </w:tabs>
            <w:rPr>
              <w:rFonts w:ascii="Century Gothic" w:hAnsi="Century Gothic"/>
              <w:sz w:val="20"/>
            </w:rPr>
          </w:pPr>
          <w:r w:rsidRPr="000F17C0">
            <w:rPr>
              <w:rFonts w:ascii="Century Gothic" w:hAnsi="Century Gothic"/>
              <w:noProof/>
              <w:sz w:val="20"/>
            </w:rPr>
            <w:drawing>
              <wp:inline distT="0" distB="0" distL="0" distR="0">
                <wp:extent cx="1306081" cy="612476"/>
                <wp:effectExtent l="19050" t="0" r="8369"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srcRect/>
                        <a:stretch>
                          <a:fillRect/>
                        </a:stretch>
                      </pic:blipFill>
                      <pic:spPr bwMode="auto">
                        <a:xfrm>
                          <a:off x="0" y="0"/>
                          <a:ext cx="1308352" cy="613541"/>
                        </a:xfrm>
                        <a:prstGeom prst="rect">
                          <a:avLst/>
                        </a:prstGeom>
                        <a:noFill/>
                        <a:ln w="9525">
                          <a:noFill/>
                          <a:miter lim="800000"/>
                          <a:headEnd/>
                          <a:tailEnd/>
                        </a:ln>
                      </pic:spPr>
                    </pic:pic>
                  </a:graphicData>
                </a:graphic>
              </wp:inline>
            </w:drawing>
          </w:r>
        </w:p>
      </w:tc>
      <w:tc>
        <w:tcPr>
          <w:tcW w:w="4819" w:type="dxa"/>
          <w:vAlign w:val="center"/>
        </w:tcPr>
        <w:p w:rsidR="002D1E37" w:rsidRPr="002D1E37" w:rsidRDefault="002D1E37" w:rsidP="00B4298D">
          <w:pPr>
            <w:spacing w:after="0" w:line="240" w:lineRule="auto"/>
            <w:jc w:val="center"/>
            <w:rPr>
              <w:rFonts w:ascii="Bookman Old Style" w:hAnsi="Bookman Old Style" w:cs="Arial"/>
              <w:bCs/>
              <w:sz w:val="20"/>
              <w:szCs w:val="20"/>
            </w:rPr>
          </w:pPr>
          <w:r w:rsidRPr="002D1E37">
            <w:rPr>
              <w:rFonts w:ascii="Bookman Old Style" w:hAnsi="Bookman Old Style" w:cs="Arial"/>
              <w:bCs/>
              <w:sz w:val="20"/>
              <w:szCs w:val="20"/>
            </w:rPr>
            <w:t>T. C.</w:t>
          </w:r>
        </w:p>
        <w:p w:rsidR="002D1E37" w:rsidRPr="002D1E37" w:rsidRDefault="002D1E37" w:rsidP="00B4298D">
          <w:pPr>
            <w:pStyle w:val="stbilgi"/>
            <w:tabs>
              <w:tab w:val="clear" w:pos="4536"/>
            </w:tabs>
            <w:jc w:val="center"/>
            <w:rPr>
              <w:rFonts w:ascii="Bookman Old Style" w:hAnsi="Bookman Old Style" w:cs="Arial"/>
              <w:bCs/>
              <w:sz w:val="20"/>
              <w:szCs w:val="20"/>
            </w:rPr>
          </w:pPr>
          <w:r w:rsidRPr="002D1E37">
            <w:rPr>
              <w:rFonts w:ascii="Bookman Old Style" w:hAnsi="Bookman Old Style" w:cs="Arial"/>
              <w:bCs/>
              <w:sz w:val="20"/>
              <w:szCs w:val="20"/>
            </w:rPr>
            <w:t>KARACADAĞ KALKINMA AJANSI</w:t>
          </w:r>
        </w:p>
        <w:p w:rsidR="002D1E37" w:rsidRPr="002D1E37" w:rsidRDefault="002D1E37" w:rsidP="00B4298D">
          <w:pPr>
            <w:pStyle w:val="stbilgi"/>
            <w:tabs>
              <w:tab w:val="clear" w:pos="4536"/>
            </w:tabs>
            <w:jc w:val="center"/>
            <w:rPr>
              <w:rFonts w:ascii="Century Gothic" w:hAnsi="Century Gothic"/>
              <w:sz w:val="20"/>
            </w:rPr>
          </w:pPr>
          <w:r w:rsidRPr="002D1E37">
            <w:rPr>
              <w:rFonts w:ascii="Bookman Old Style" w:hAnsi="Bookman Old Style" w:cs="Arial"/>
              <w:bCs/>
              <w:sz w:val="20"/>
              <w:szCs w:val="20"/>
            </w:rPr>
            <w:t>Şanlıurfa Yatırım Destek Ofisi</w:t>
          </w:r>
        </w:p>
      </w:tc>
      <w:tc>
        <w:tcPr>
          <w:tcW w:w="2266" w:type="dxa"/>
          <w:vAlign w:val="center"/>
        </w:tcPr>
        <w:p w:rsidR="002D1E37" w:rsidRPr="002D1E37" w:rsidRDefault="002D1E37" w:rsidP="00B4298D">
          <w:pPr>
            <w:pStyle w:val="stbilgi"/>
            <w:tabs>
              <w:tab w:val="clear" w:pos="9072"/>
            </w:tabs>
            <w:ind w:right="-10"/>
            <w:jc w:val="right"/>
            <w:rPr>
              <w:rFonts w:ascii="Century Gothic" w:hAnsi="Century Gothic"/>
              <w:sz w:val="20"/>
            </w:rPr>
          </w:pPr>
        </w:p>
      </w:tc>
    </w:tr>
  </w:tbl>
  <w:p w:rsidR="002D1E37" w:rsidRPr="002D1E37" w:rsidRDefault="002D1E37">
    <w:pPr>
      <w:pStyle w:val="stbilgi"/>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C4622"/>
    <w:multiLevelType w:val="hybridMultilevel"/>
    <w:tmpl w:val="A28416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B2009E"/>
    <w:multiLevelType w:val="hybridMultilevel"/>
    <w:tmpl w:val="A3486C1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DDD06FA"/>
    <w:multiLevelType w:val="multilevel"/>
    <w:tmpl w:val="CBB6BE5A"/>
    <w:lvl w:ilvl="0">
      <w:start w:val="1"/>
      <w:numFmt w:val="decimal"/>
      <w:lvlText w:val="%1.0"/>
      <w:lvlJc w:val="left"/>
      <w:pPr>
        <w:ind w:left="585" w:hanging="585"/>
      </w:pPr>
      <w:rPr>
        <w:rFonts w:hint="default"/>
      </w:rPr>
    </w:lvl>
    <w:lvl w:ilvl="1">
      <w:start w:val="1"/>
      <w:numFmt w:val="decimalZero"/>
      <w:lvlText w:val="%1.%2"/>
      <w:lvlJc w:val="left"/>
      <w:pPr>
        <w:ind w:left="1293" w:hanging="58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14D97D85"/>
    <w:multiLevelType w:val="multilevel"/>
    <w:tmpl w:val="6BC030A4"/>
    <w:lvl w:ilvl="0">
      <w:start w:val="1"/>
      <w:numFmt w:val="decimal"/>
      <w:lvlText w:val="%1.0"/>
      <w:lvlJc w:val="left"/>
      <w:pPr>
        <w:ind w:left="585" w:hanging="585"/>
      </w:pPr>
      <w:rPr>
        <w:rFonts w:hint="default"/>
      </w:rPr>
    </w:lvl>
    <w:lvl w:ilvl="1">
      <w:start w:val="1"/>
      <w:numFmt w:val="decimalZero"/>
      <w:lvlText w:val="%1.%2"/>
      <w:lvlJc w:val="left"/>
      <w:pPr>
        <w:ind w:left="1293" w:hanging="58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28462E6C"/>
    <w:multiLevelType w:val="hybridMultilevel"/>
    <w:tmpl w:val="DBAE5BF4"/>
    <w:lvl w:ilvl="0" w:tplc="368612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B4A77C2"/>
    <w:multiLevelType w:val="hybridMultilevel"/>
    <w:tmpl w:val="2ADA4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2AE776D"/>
    <w:multiLevelType w:val="multilevel"/>
    <w:tmpl w:val="E6AC1C1A"/>
    <w:lvl w:ilvl="0">
      <w:start w:val="1"/>
      <w:numFmt w:val="decimal"/>
      <w:lvlText w:val="%1.0"/>
      <w:lvlJc w:val="left"/>
      <w:pPr>
        <w:ind w:left="585" w:hanging="585"/>
      </w:pPr>
      <w:rPr>
        <w:rFonts w:hint="default"/>
      </w:rPr>
    </w:lvl>
    <w:lvl w:ilvl="1">
      <w:start w:val="1"/>
      <w:numFmt w:val="decimalZero"/>
      <w:lvlText w:val="%1.%2"/>
      <w:lvlJc w:val="left"/>
      <w:pPr>
        <w:ind w:left="1293" w:hanging="58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3A865E53"/>
    <w:multiLevelType w:val="hybridMultilevel"/>
    <w:tmpl w:val="DBAE5BF4"/>
    <w:lvl w:ilvl="0" w:tplc="368612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7747881"/>
    <w:multiLevelType w:val="hybridMultilevel"/>
    <w:tmpl w:val="988CE0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D140587"/>
    <w:multiLevelType w:val="hybridMultilevel"/>
    <w:tmpl w:val="97529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1901FAC"/>
    <w:multiLevelType w:val="hybridMultilevel"/>
    <w:tmpl w:val="9F643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0E55353"/>
    <w:multiLevelType w:val="multilevel"/>
    <w:tmpl w:val="CF0CA504"/>
    <w:lvl w:ilvl="0">
      <w:start w:val="1"/>
      <w:numFmt w:val="decimal"/>
      <w:lvlText w:val="%1.0"/>
      <w:lvlJc w:val="left"/>
      <w:pPr>
        <w:ind w:left="585" w:hanging="585"/>
      </w:pPr>
      <w:rPr>
        <w:rFonts w:hint="default"/>
      </w:rPr>
    </w:lvl>
    <w:lvl w:ilvl="1">
      <w:start w:val="1"/>
      <w:numFmt w:val="decimalZero"/>
      <w:lvlText w:val="%1.%2"/>
      <w:lvlJc w:val="left"/>
      <w:pPr>
        <w:ind w:left="1293" w:hanging="58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7A6D002B"/>
    <w:multiLevelType w:val="hybridMultilevel"/>
    <w:tmpl w:val="7F80CB94"/>
    <w:lvl w:ilvl="0" w:tplc="618A5FF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9"/>
  </w:num>
  <w:num w:numId="3">
    <w:abstractNumId w:val="6"/>
  </w:num>
  <w:num w:numId="4">
    <w:abstractNumId w:val="2"/>
  </w:num>
  <w:num w:numId="5">
    <w:abstractNumId w:val="3"/>
  </w:num>
  <w:num w:numId="6">
    <w:abstractNumId w:val="11"/>
  </w:num>
  <w:num w:numId="7">
    <w:abstractNumId w:val="5"/>
  </w:num>
  <w:num w:numId="8">
    <w:abstractNumId w:val="10"/>
  </w:num>
  <w:num w:numId="9">
    <w:abstractNumId w:val="4"/>
  </w:num>
  <w:num w:numId="10">
    <w:abstractNumId w:val="7"/>
  </w:num>
  <w:num w:numId="11">
    <w:abstractNumId w:val="1"/>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400AE6"/>
    <w:rsid w:val="00014FBE"/>
    <w:rsid w:val="000444C1"/>
    <w:rsid w:val="000911CC"/>
    <w:rsid w:val="000D2173"/>
    <w:rsid w:val="000F17C0"/>
    <w:rsid w:val="000F3F93"/>
    <w:rsid w:val="00131E75"/>
    <w:rsid w:val="001D632F"/>
    <w:rsid w:val="001D77CE"/>
    <w:rsid w:val="00263C52"/>
    <w:rsid w:val="00267FF8"/>
    <w:rsid w:val="002D1E37"/>
    <w:rsid w:val="00400AE6"/>
    <w:rsid w:val="0042188A"/>
    <w:rsid w:val="00494DDC"/>
    <w:rsid w:val="004D6E9F"/>
    <w:rsid w:val="00590B4E"/>
    <w:rsid w:val="005B4157"/>
    <w:rsid w:val="00621D31"/>
    <w:rsid w:val="00635811"/>
    <w:rsid w:val="00663B79"/>
    <w:rsid w:val="006D5D5E"/>
    <w:rsid w:val="008514B1"/>
    <w:rsid w:val="008A5AF3"/>
    <w:rsid w:val="008F1D4E"/>
    <w:rsid w:val="009F4412"/>
    <w:rsid w:val="00A26A38"/>
    <w:rsid w:val="00AD611A"/>
    <w:rsid w:val="00B33E9D"/>
    <w:rsid w:val="00BC2BBE"/>
    <w:rsid w:val="00C22055"/>
    <w:rsid w:val="00C50376"/>
    <w:rsid w:val="00C72A63"/>
    <w:rsid w:val="00D653B5"/>
    <w:rsid w:val="00DF78AA"/>
    <w:rsid w:val="00E1467E"/>
    <w:rsid w:val="00E51324"/>
    <w:rsid w:val="00E53056"/>
    <w:rsid w:val="00E550D7"/>
    <w:rsid w:val="00F8724B"/>
    <w:rsid w:val="00FB579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E6"/>
  </w:style>
  <w:style w:type="paragraph" w:styleId="Balk2">
    <w:name w:val="heading 2"/>
    <w:basedOn w:val="Normal"/>
    <w:link w:val="Balk2Char"/>
    <w:uiPriority w:val="9"/>
    <w:qFormat/>
    <w:rsid w:val="000D217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94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494DDC"/>
    <w:pPr>
      <w:ind w:left="720"/>
      <w:contextualSpacing/>
    </w:pPr>
  </w:style>
  <w:style w:type="paragraph" w:customStyle="1" w:styleId="Default">
    <w:name w:val="Default"/>
    <w:rsid w:val="004218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rsid w:val="000D2173"/>
    <w:rPr>
      <w:rFonts w:ascii="Times New Roman" w:eastAsia="Times New Roman" w:hAnsi="Times New Roman" w:cs="Times New Roman"/>
      <w:b/>
      <w:bCs/>
      <w:sz w:val="36"/>
      <w:szCs w:val="36"/>
      <w:lang w:eastAsia="tr-TR"/>
    </w:rPr>
  </w:style>
  <w:style w:type="character" w:customStyle="1" w:styleId="apple-converted-space">
    <w:name w:val="apple-converted-space"/>
    <w:basedOn w:val="VarsaylanParagrafYazTipi"/>
    <w:rsid w:val="000D2173"/>
  </w:style>
  <w:style w:type="paragraph" w:styleId="BalonMetni">
    <w:name w:val="Balloon Text"/>
    <w:basedOn w:val="Normal"/>
    <w:link w:val="BalonMetniChar"/>
    <w:uiPriority w:val="99"/>
    <w:semiHidden/>
    <w:unhideWhenUsed/>
    <w:rsid w:val="0026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7FF8"/>
    <w:rPr>
      <w:rFonts w:ascii="Tahoma" w:hAnsi="Tahoma" w:cs="Tahoma"/>
      <w:sz w:val="16"/>
      <w:szCs w:val="16"/>
    </w:rPr>
  </w:style>
  <w:style w:type="character" w:styleId="AklamaBavurusu">
    <w:name w:val="annotation reference"/>
    <w:basedOn w:val="VarsaylanParagrafYazTipi"/>
    <w:uiPriority w:val="99"/>
    <w:semiHidden/>
    <w:unhideWhenUsed/>
    <w:rsid w:val="00FB5794"/>
    <w:rPr>
      <w:sz w:val="16"/>
      <w:szCs w:val="16"/>
    </w:rPr>
  </w:style>
  <w:style w:type="paragraph" w:styleId="AklamaMetni">
    <w:name w:val="annotation text"/>
    <w:basedOn w:val="Normal"/>
    <w:link w:val="AklamaMetniChar"/>
    <w:uiPriority w:val="99"/>
    <w:semiHidden/>
    <w:unhideWhenUsed/>
    <w:rsid w:val="00FB579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B5794"/>
    <w:rPr>
      <w:sz w:val="20"/>
      <w:szCs w:val="20"/>
    </w:rPr>
  </w:style>
  <w:style w:type="paragraph" w:styleId="AklamaKonusu">
    <w:name w:val="annotation subject"/>
    <w:basedOn w:val="AklamaMetni"/>
    <w:next w:val="AklamaMetni"/>
    <w:link w:val="AklamaKonusuChar"/>
    <w:uiPriority w:val="99"/>
    <w:semiHidden/>
    <w:unhideWhenUsed/>
    <w:rsid w:val="00FB5794"/>
    <w:rPr>
      <w:b/>
      <w:bCs/>
    </w:rPr>
  </w:style>
  <w:style w:type="character" w:customStyle="1" w:styleId="AklamaKonusuChar">
    <w:name w:val="Açıklama Konusu Char"/>
    <w:basedOn w:val="AklamaMetniChar"/>
    <w:link w:val="AklamaKonusu"/>
    <w:uiPriority w:val="99"/>
    <w:semiHidden/>
    <w:rsid w:val="00FB5794"/>
    <w:rPr>
      <w:b/>
      <w:bCs/>
    </w:rPr>
  </w:style>
  <w:style w:type="paragraph" w:styleId="stbilgi">
    <w:name w:val="header"/>
    <w:basedOn w:val="Normal"/>
    <w:link w:val="stbilgiChar"/>
    <w:rsid w:val="002D1E37"/>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2D1E3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D1E3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D1E37"/>
  </w:style>
  <w:style w:type="paragraph" w:styleId="bekMetni">
    <w:name w:val="Block Text"/>
    <w:basedOn w:val="Normal"/>
    <w:rsid w:val="002D1E37"/>
    <w:pPr>
      <w:spacing w:after="0" w:line="240" w:lineRule="auto"/>
      <w:ind w:left="1416" w:right="-1278"/>
    </w:pPr>
    <w:rPr>
      <w:rFonts w:ascii="Times New Roman" w:eastAsia="Times New Roman" w:hAnsi="Times New Roman" w:cs="Times New Roman"/>
      <w:sz w:val="24"/>
      <w:szCs w:val="20"/>
      <w:lang w:eastAsia="tr-TR"/>
    </w:rPr>
  </w:style>
</w:styles>
</file>

<file path=word/webSettings.xml><?xml version="1.0" encoding="utf-8"?>
<w:webSettings xmlns:r="http://schemas.openxmlformats.org/officeDocument/2006/relationships" xmlns:w="http://schemas.openxmlformats.org/wordprocessingml/2006/main">
  <w:divs>
    <w:div w:id="986126907">
      <w:bodyDiv w:val="1"/>
      <w:marLeft w:val="0"/>
      <w:marRight w:val="0"/>
      <w:marTop w:val="0"/>
      <w:marBottom w:val="0"/>
      <w:divBdr>
        <w:top w:val="none" w:sz="0" w:space="0" w:color="auto"/>
        <w:left w:val="none" w:sz="0" w:space="0" w:color="auto"/>
        <w:bottom w:val="none" w:sz="0" w:space="0" w:color="auto"/>
        <w:right w:val="none" w:sz="0" w:space="0" w:color="auto"/>
      </w:divBdr>
      <w:divsChild>
        <w:div w:id="1122068263">
          <w:marLeft w:val="0"/>
          <w:marRight w:val="0"/>
          <w:marTop w:val="0"/>
          <w:marBottom w:val="272"/>
          <w:divBdr>
            <w:top w:val="none" w:sz="0" w:space="0" w:color="auto"/>
            <w:left w:val="none" w:sz="0" w:space="0" w:color="auto"/>
            <w:bottom w:val="none" w:sz="0" w:space="0" w:color="auto"/>
            <w:right w:val="none" w:sz="0" w:space="0" w:color="auto"/>
          </w:divBdr>
          <w:divsChild>
            <w:div w:id="1999068802">
              <w:marLeft w:val="0"/>
              <w:marRight w:val="0"/>
              <w:marTop w:val="0"/>
              <w:marBottom w:val="0"/>
              <w:divBdr>
                <w:top w:val="none" w:sz="0" w:space="0" w:color="auto"/>
                <w:left w:val="none" w:sz="0" w:space="0" w:color="auto"/>
                <w:bottom w:val="none" w:sz="0" w:space="0" w:color="auto"/>
                <w:right w:val="none" w:sz="0" w:space="0" w:color="auto"/>
              </w:divBdr>
            </w:div>
          </w:divsChild>
        </w:div>
        <w:div w:id="2024672807">
          <w:marLeft w:val="0"/>
          <w:marRight w:val="0"/>
          <w:marTop w:val="0"/>
          <w:marBottom w:val="272"/>
          <w:divBdr>
            <w:top w:val="none" w:sz="0" w:space="0" w:color="auto"/>
            <w:left w:val="none" w:sz="0" w:space="0" w:color="auto"/>
            <w:bottom w:val="none" w:sz="0" w:space="0" w:color="auto"/>
            <w:right w:val="none" w:sz="0" w:space="0" w:color="auto"/>
          </w:divBdr>
          <w:divsChild>
            <w:div w:id="1898977401">
              <w:marLeft w:val="0"/>
              <w:marRight w:val="0"/>
              <w:marTop w:val="0"/>
              <w:marBottom w:val="0"/>
              <w:divBdr>
                <w:top w:val="none" w:sz="0" w:space="0" w:color="auto"/>
                <w:left w:val="none" w:sz="0" w:space="0" w:color="auto"/>
                <w:bottom w:val="none" w:sz="0" w:space="0" w:color="auto"/>
                <w:right w:val="none" w:sz="0" w:space="0" w:color="auto"/>
              </w:divBdr>
            </w:div>
          </w:divsChild>
        </w:div>
        <w:div w:id="231962902">
          <w:marLeft w:val="0"/>
          <w:marRight w:val="0"/>
          <w:marTop w:val="0"/>
          <w:marBottom w:val="272"/>
          <w:divBdr>
            <w:top w:val="none" w:sz="0" w:space="0" w:color="auto"/>
            <w:left w:val="none" w:sz="0" w:space="0" w:color="auto"/>
            <w:bottom w:val="none" w:sz="0" w:space="0" w:color="auto"/>
            <w:right w:val="none" w:sz="0" w:space="0" w:color="auto"/>
          </w:divBdr>
          <w:divsChild>
            <w:div w:id="1943566688">
              <w:marLeft w:val="0"/>
              <w:marRight w:val="0"/>
              <w:marTop w:val="0"/>
              <w:marBottom w:val="0"/>
              <w:divBdr>
                <w:top w:val="none" w:sz="0" w:space="0" w:color="auto"/>
                <w:left w:val="none" w:sz="0" w:space="0" w:color="auto"/>
                <w:bottom w:val="none" w:sz="0" w:space="0" w:color="auto"/>
                <w:right w:val="none" w:sz="0" w:space="0" w:color="auto"/>
              </w:divBdr>
            </w:div>
          </w:divsChild>
        </w:div>
        <w:div w:id="53739967">
          <w:marLeft w:val="0"/>
          <w:marRight w:val="0"/>
          <w:marTop w:val="0"/>
          <w:marBottom w:val="272"/>
          <w:divBdr>
            <w:top w:val="none" w:sz="0" w:space="0" w:color="auto"/>
            <w:left w:val="none" w:sz="0" w:space="0" w:color="auto"/>
            <w:bottom w:val="none" w:sz="0" w:space="0" w:color="auto"/>
            <w:right w:val="none" w:sz="0" w:space="0" w:color="auto"/>
          </w:divBdr>
          <w:divsChild>
            <w:div w:id="1944606406">
              <w:marLeft w:val="0"/>
              <w:marRight w:val="0"/>
              <w:marTop w:val="0"/>
              <w:marBottom w:val="0"/>
              <w:divBdr>
                <w:top w:val="none" w:sz="0" w:space="0" w:color="auto"/>
                <w:left w:val="none" w:sz="0" w:space="0" w:color="auto"/>
                <w:bottom w:val="none" w:sz="0" w:space="0" w:color="auto"/>
                <w:right w:val="none" w:sz="0" w:space="0" w:color="auto"/>
              </w:divBdr>
            </w:div>
          </w:divsChild>
        </w:div>
        <w:div w:id="486363973">
          <w:marLeft w:val="0"/>
          <w:marRight w:val="0"/>
          <w:marTop w:val="0"/>
          <w:marBottom w:val="272"/>
          <w:divBdr>
            <w:top w:val="none" w:sz="0" w:space="0" w:color="auto"/>
            <w:left w:val="none" w:sz="0" w:space="0" w:color="auto"/>
            <w:bottom w:val="none" w:sz="0" w:space="0" w:color="auto"/>
            <w:right w:val="none" w:sz="0" w:space="0" w:color="auto"/>
          </w:divBdr>
          <w:divsChild>
            <w:div w:id="215973481">
              <w:marLeft w:val="0"/>
              <w:marRight w:val="0"/>
              <w:marTop w:val="0"/>
              <w:marBottom w:val="0"/>
              <w:divBdr>
                <w:top w:val="none" w:sz="0" w:space="0" w:color="auto"/>
                <w:left w:val="none" w:sz="0" w:space="0" w:color="auto"/>
                <w:bottom w:val="none" w:sz="0" w:space="0" w:color="auto"/>
                <w:right w:val="none" w:sz="0" w:space="0" w:color="auto"/>
              </w:divBdr>
            </w:div>
          </w:divsChild>
        </w:div>
        <w:div w:id="1257253077">
          <w:marLeft w:val="0"/>
          <w:marRight w:val="0"/>
          <w:marTop w:val="0"/>
          <w:marBottom w:val="272"/>
          <w:divBdr>
            <w:top w:val="none" w:sz="0" w:space="0" w:color="auto"/>
            <w:left w:val="none" w:sz="0" w:space="0" w:color="auto"/>
            <w:bottom w:val="none" w:sz="0" w:space="0" w:color="auto"/>
            <w:right w:val="none" w:sz="0" w:space="0" w:color="auto"/>
          </w:divBdr>
          <w:divsChild>
            <w:div w:id="833910801">
              <w:marLeft w:val="0"/>
              <w:marRight w:val="0"/>
              <w:marTop w:val="0"/>
              <w:marBottom w:val="0"/>
              <w:divBdr>
                <w:top w:val="none" w:sz="0" w:space="0" w:color="auto"/>
                <w:left w:val="none" w:sz="0" w:space="0" w:color="auto"/>
                <w:bottom w:val="none" w:sz="0" w:space="0" w:color="auto"/>
                <w:right w:val="none" w:sz="0" w:space="0" w:color="auto"/>
              </w:divBdr>
            </w:div>
          </w:divsChild>
        </w:div>
        <w:div w:id="342778662">
          <w:marLeft w:val="0"/>
          <w:marRight w:val="0"/>
          <w:marTop w:val="0"/>
          <w:marBottom w:val="272"/>
          <w:divBdr>
            <w:top w:val="none" w:sz="0" w:space="0" w:color="auto"/>
            <w:left w:val="none" w:sz="0" w:space="0" w:color="auto"/>
            <w:bottom w:val="none" w:sz="0" w:space="0" w:color="auto"/>
            <w:right w:val="none" w:sz="0" w:space="0" w:color="auto"/>
          </w:divBdr>
          <w:divsChild>
            <w:div w:id="2124184618">
              <w:marLeft w:val="0"/>
              <w:marRight w:val="0"/>
              <w:marTop w:val="0"/>
              <w:marBottom w:val="0"/>
              <w:divBdr>
                <w:top w:val="none" w:sz="0" w:space="0" w:color="auto"/>
                <w:left w:val="none" w:sz="0" w:space="0" w:color="auto"/>
                <w:bottom w:val="none" w:sz="0" w:space="0" w:color="auto"/>
                <w:right w:val="none" w:sz="0" w:space="0" w:color="auto"/>
              </w:divBdr>
            </w:div>
          </w:divsChild>
        </w:div>
        <w:div w:id="994574708">
          <w:marLeft w:val="0"/>
          <w:marRight w:val="0"/>
          <w:marTop w:val="0"/>
          <w:marBottom w:val="272"/>
          <w:divBdr>
            <w:top w:val="none" w:sz="0" w:space="0" w:color="auto"/>
            <w:left w:val="none" w:sz="0" w:space="0" w:color="auto"/>
            <w:bottom w:val="none" w:sz="0" w:space="0" w:color="auto"/>
            <w:right w:val="none" w:sz="0" w:space="0" w:color="auto"/>
          </w:divBdr>
          <w:divsChild>
            <w:div w:id="1092049391">
              <w:marLeft w:val="0"/>
              <w:marRight w:val="0"/>
              <w:marTop w:val="0"/>
              <w:marBottom w:val="0"/>
              <w:divBdr>
                <w:top w:val="none" w:sz="0" w:space="0" w:color="auto"/>
                <w:left w:val="none" w:sz="0" w:space="0" w:color="auto"/>
                <w:bottom w:val="none" w:sz="0" w:space="0" w:color="auto"/>
                <w:right w:val="none" w:sz="0" w:space="0" w:color="auto"/>
              </w:divBdr>
            </w:div>
          </w:divsChild>
        </w:div>
        <w:div w:id="1142193030">
          <w:marLeft w:val="0"/>
          <w:marRight w:val="0"/>
          <w:marTop w:val="0"/>
          <w:marBottom w:val="272"/>
          <w:divBdr>
            <w:top w:val="none" w:sz="0" w:space="0" w:color="auto"/>
            <w:left w:val="none" w:sz="0" w:space="0" w:color="auto"/>
            <w:bottom w:val="none" w:sz="0" w:space="0" w:color="auto"/>
            <w:right w:val="none" w:sz="0" w:space="0" w:color="auto"/>
          </w:divBdr>
          <w:divsChild>
            <w:div w:id="1080368432">
              <w:marLeft w:val="0"/>
              <w:marRight w:val="0"/>
              <w:marTop w:val="0"/>
              <w:marBottom w:val="0"/>
              <w:divBdr>
                <w:top w:val="none" w:sz="0" w:space="0" w:color="auto"/>
                <w:left w:val="none" w:sz="0" w:space="0" w:color="auto"/>
                <w:bottom w:val="none" w:sz="0" w:space="0" w:color="auto"/>
                <w:right w:val="none" w:sz="0" w:space="0" w:color="auto"/>
              </w:divBdr>
            </w:div>
          </w:divsChild>
        </w:div>
        <w:div w:id="1829898056">
          <w:marLeft w:val="0"/>
          <w:marRight w:val="0"/>
          <w:marTop w:val="0"/>
          <w:marBottom w:val="272"/>
          <w:divBdr>
            <w:top w:val="none" w:sz="0" w:space="0" w:color="auto"/>
            <w:left w:val="none" w:sz="0" w:space="0" w:color="auto"/>
            <w:bottom w:val="none" w:sz="0" w:space="0" w:color="auto"/>
            <w:right w:val="none" w:sz="0" w:space="0" w:color="auto"/>
          </w:divBdr>
          <w:divsChild>
            <w:div w:id="2129886950">
              <w:marLeft w:val="0"/>
              <w:marRight w:val="0"/>
              <w:marTop w:val="0"/>
              <w:marBottom w:val="0"/>
              <w:divBdr>
                <w:top w:val="none" w:sz="0" w:space="0" w:color="auto"/>
                <w:left w:val="none" w:sz="0" w:space="0" w:color="auto"/>
                <w:bottom w:val="none" w:sz="0" w:space="0" w:color="auto"/>
                <w:right w:val="none" w:sz="0" w:space="0" w:color="auto"/>
              </w:divBdr>
            </w:div>
          </w:divsChild>
        </w:div>
        <w:div w:id="589777330">
          <w:marLeft w:val="0"/>
          <w:marRight w:val="0"/>
          <w:marTop w:val="0"/>
          <w:marBottom w:val="272"/>
          <w:divBdr>
            <w:top w:val="none" w:sz="0" w:space="0" w:color="auto"/>
            <w:left w:val="none" w:sz="0" w:space="0" w:color="auto"/>
            <w:bottom w:val="none" w:sz="0" w:space="0" w:color="auto"/>
            <w:right w:val="none" w:sz="0" w:space="0" w:color="auto"/>
          </w:divBdr>
          <w:divsChild>
            <w:div w:id="1819959210">
              <w:marLeft w:val="0"/>
              <w:marRight w:val="0"/>
              <w:marTop w:val="0"/>
              <w:marBottom w:val="0"/>
              <w:divBdr>
                <w:top w:val="none" w:sz="0" w:space="0" w:color="auto"/>
                <w:left w:val="none" w:sz="0" w:space="0" w:color="auto"/>
                <w:bottom w:val="none" w:sz="0" w:space="0" w:color="auto"/>
                <w:right w:val="none" w:sz="0" w:space="0" w:color="auto"/>
              </w:divBdr>
            </w:div>
          </w:divsChild>
        </w:div>
        <w:div w:id="1087993762">
          <w:marLeft w:val="0"/>
          <w:marRight w:val="0"/>
          <w:marTop w:val="0"/>
          <w:marBottom w:val="272"/>
          <w:divBdr>
            <w:top w:val="none" w:sz="0" w:space="0" w:color="auto"/>
            <w:left w:val="none" w:sz="0" w:space="0" w:color="auto"/>
            <w:bottom w:val="none" w:sz="0" w:space="0" w:color="auto"/>
            <w:right w:val="none" w:sz="0" w:space="0" w:color="auto"/>
          </w:divBdr>
          <w:divsChild>
            <w:div w:id="1226723826">
              <w:marLeft w:val="0"/>
              <w:marRight w:val="0"/>
              <w:marTop w:val="0"/>
              <w:marBottom w:val="0"/>
              <w:divBdr>
                <w:top w:val="none" w:sz="0" w:space="0" w:color="auto"/>
                <w:left w:val="none" w:sz="0" w:space="0" w:color="auto"/>
                <w:bottom w:val="none" w:sz="0" w:space="0" w:color="auto"/>
                <w:right w:val="none" w:sz="0" w:space="0" w:color="auto"/>
              </w:divBdr>
            </w:div>
          </w:divsChild>
        </w:div>
        <w:div w:id="494806802">
          <w:marLeft w:val="0"/>
          <w:marRight w:val="0"/>
          <w:marTop w:val="0"/>
          <w:marBottom w:val="272"/>
          <w:divBdr>
            <w:top w:val="none" w:sz="0" w:space="0" w:color="auto"/>
            <w:left w:val="none" w:sz="0" w:space="0" w:color="auto"/>
            <w:bottom w:val="none" w:sz="0" w:space="0" w:color="auto"/>
            <w:right w:val="none" w:sz="0" w:space="0" w:color="auto"/>
          </w:divBdr>
          <w:divsChild>
            <w:div w:id="631011334">
              <w:marLeft w:val="0"/>
              <w:marRight w:val="0"/>
              <w:marTop w:val="0"/>
              <w:marBottom w:val="0"/>
              <w:divBdr>
                <w:top w:val="none" w:sz="0" w:space="0" w:color="auto"/>
                <w:left w:val="none" w:sz="0" w:space="0" w:color="auto"/>
                <w:bottom w:val="none" w:sz="0" w:space="0" w:color="auto"/>
                <w:right w:val="none" w:sz="0" w:space="0" w:color="auto"/>
              </w:divBdr>
            </w:div>
          </w:divsChild>
        </w:div>
        <w:div w:id="1334264754">
          <w:marLeft w:val="0"/>
          <w:marRight w:val="0"/>
          <w:marTop w:val="0"/>
          <w:marBottom w:val="272"/>
          <w:divBdr>
            <w:top w:val="none" w:sz="0" w:space="0" w:color="auto"/>
            <w:left w:val="none" w:sz="0" w:space="0" w:color="auto"/>
            <w:bottom w:val="none" w:sz="0" w:space="0" w:color="auto"/>
            <w:right w:val="none" w:sz="0" w:space="0" w:color="auto"/>
          </w:divBdr>
          <w:divsChild>
            <w:div w:id="1657104043">
              <w:marLeft w:val="0"/>
              <w:marRight w:val="0"/>
              <w:marTop w:val="0"/>
              <w:marBottom w:val="0"/>
              <w:divBdr>
                <w:top w:val="none" w:sz="0" w:space="0" w:color="auto"/>
                <w:left w:val="none" w:sz="0" w:space="0" w:color="auto"/>
                <w:bottom w:val="none" w:sz="0" w:space="0" w:color="auto"/>
                <w:right w:val="none" w:sz="0" w:space="0" w:color="auto"/>
              </w:divBdr>
            </w:div>
          </w:divsChild>
        </w:div>
        <w:div w:id="1616400172">
          <w:marLeft w:val="0"/>
          <w:marRight w:val="0"/>
          <w:marTop w:val="0"/>
          <w:marBottom w:val="272"/>
          <w:divBdr>
            <w:top w:val="none" w:sz="0" w:space="0" w:color="auto"/>
            <w:left w:val="none" w:sz="0" w:space="0" w:color="auto"/>
            <w:bottom w:val="none" w:sz="0" w:space="0" w:color="auto"/>
            <w:right w:val="none" w:sz="0" w:space="0" w:color="auto"/>
          </w:divBdr>
          <w:divsChild>
            <w:div w:id="294530871">
              <w:marLeft w:val="0"/>
              <w:marRight w:val="0"/>
              <w:marTop w:val="0"/>
              <w:marBottom w:val="0"/>
              <w:divBdr>
                <w:top w:val="none" w:sz="0" w:space="0" w:color="auto"/>
                <w:left w:val="none" w:sz="0" w:space="0" w:color="auto"/>
                <w:bottom w:val="none" w:sz="0" w:space="0" w:color="auto"/>
                <w:right w:val="none" w:sz="0" w:space="0" w:color="auto"/>
              </w:divBdr>
            </w:div>
          </w:divsChild>
        </w:div>
        <w:div w:id="1381517952">
          <w:marLeft w:val="0"/>
          <w:marRight w:val="0"/>
          <w:marTop w:val="0"/>
          <w:marBottom w:val="272"/>
          <w:divBdr>
            <w:top w:val="none" w:sz="0" w:space="0" w:color="auto"/>
            <w:left w:val="none" w:sz="0" w:space="0" w:color="auto"/>
            <w:bottom w:val="none" w:sz="0" w:space="0" w:color="auto"/>
            <w:right w:val="none" w:sz="0" w:space="0" w:color="auto"/>
          </w:divBdr>
          <w:divsChild>
            <w:div w:id="20588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2280E-D88D-4B0B-89D2-609190B65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5904</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iozcan</dc:creator>
  <cp:lastModifiedBy>iozcan</cp:lastModifiedBy>
  <cp:revision>2</cp:revision>
  <dcterms:created xsi:type="dcterms:W3CDTF">2015-02-24T10:00:00Z</dcterms:created>
  <dcterms:modified xsi:type="dcterms:W3CDTF">2015-02-24T10:00:00Z</dcterms:modified>
</cp:coreProperties>
</file>